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4328E" w14:textId="77777777" w:rsidR="001D040D" w:rsidRPr="00E6443B" w:rsidRDefault="001D040D" w:rsidP="001D04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64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Методологічні пояснення</w:t>
      </w:r>
    </w:p>
    <w:p w14:paraId="434453DB" w14:textId="77777777" w:rsidR="001D040D" w:rsidRPr="00E6443B" w:rsidRDefault="001D040D" w:rsidP="001D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E64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2F51C7AF" w14:textId="77777777" w:rsidR="001D040D" w:rsidRPr="00E9209F" w:rsidRDefault="001D040D" w:rsidP="001D04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Діяльність будівельних підприємств </w:t>
      </w:r>
    </w:p>
    <w:p w14:paraId="6F665738" w14:textId="3FDFCDDA" w:rsidR="001D040D" w:rsidRPr="00E9209F" w:rsidRDefault="001D040D" w:rsidP="001D040D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 </w:t>
      </w: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обсягу виробленої будівельної продукції (виконаних будівельних робіт)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включається вартість (у фактичних цінах, без ПДВ) робіт, що виконуються під час нового будівництва, ремонту, реконструкції будівель та інженерних споруд, реставраці</w:t>
      </w:r>
      <w:r w:rsidR="004241C6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ї </w:t>
      </w:r>
      <w:r w:rsidR="007A3AC3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ін</w:t>
      </w:r>
      <w:r w:rsidR="0063089E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42CE698" w14:textId="77777777" w:rsidR="001D040D" w:rsidRPr="00E9209F" w:rsidRDefault="001D040D" w:rsidP="001D040D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Будівельні роботи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включають загальні та спеціалізовані роботи з будівництва будівель та споруд (Класифікація видів економічної діяльності ДК 009:2010).</w:t>
      </w:r>
    </w:p>
    <w:p w14:paraId="14D3E4F1" w14:textId="095E67A6" w:rsidR="00C33BD6" w:rsidRPr="00E9209F" w:rsidRDefault="001D040D" w:rsidP="00C33BD6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color w:val="000000"/>
          <w:lang w:val="uk-UA"/>
        </w:rPr>
      </w:pPr>
      <w:r w:rsidRPr="00E9209F">
        <w:rPr>
          <w:b/>
          <w:bCs/>
          <w:color w:val="000000"/>
          <w:lang w:val="uk-UA"/>
        </w:rPr>
        <w:t>Індекс будівельної продукції </w:t>
      </w:r>
      <w:r w:rsidRPr="00E9209F">
        <w:rPr>
          <w:color w:val="000000"/>
          <w:lang w:val="uk-UA"/>
        </w:rPr>
        <w:t>розраховується відповідно до міжнародних стандартів у будівництві за Методикою, затвердженою наказом Держкомстату від 02.08.2005 №</w:t>
      </w:r>
      <w:bookmarkStart w:id="0" w:name="_Hlk160008611"/>
      <w:r w:rsidR="004A123B" w:rsidRPr="00E9209F">
        <w:rPr>
          <w:color w:val="000000"/>
          <w:lang w:val="uk-UA"/>
        </w:rPr>
        <w:t xml:space="preserve"> </w:t>
      </w:r>
      <w:r w:rsidR="007A3AC3" w:rsidRPr="00E9209F">
        <w:rPr>
          <w:color w:val="000000"/>
          <w:lang w:val="uk-UA"/>
        </w:rPr>
        <w:t xml:space="preserve">224 </w:t>
      </w:r>
      <w:bookmarkEnd w:id="0"/>
      <w:r w:rsidR="00C33BD6" w:rsidRPr="00E9209F">
        <w:rPr>
          <w:color w:val="000000"/>
          <w:lang w:val="uk-UA"/>
        </w:rPr>
        <w:t>(у редакції наказу Державної служби статистики України від 14.03.2013 № 91, зі змінами). За базисний прийнято 2016 рік (із 2020 року).</w:t>
      </w:r>
    </w:p>
    <w:p w14:paraId="09B58FF3" w14:textId="77777777" w:rsidR="001D040D" w:rsidRPr="00E9209F" w:rsidRDefault="001D040D" w:rsidP="001D040D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Індекс обсягу виконаних будівельних робіт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визначається як відношення обсягів будівельних робіт, виконаних з початку звітного року до обсягів відповідного періоду попереднього року, перерахованих у порівнянні ціни з використанням індексу цін на будівельно-монтажні роботи.</w:t>
      </w:r>
    </w:p>
    <w:p w14:paraId="15601999" w14:textId="77777777" w:rsidR="001D040D" w:rsidRPr="00E9209F" w:rsidRDefault="001D040D" w:rsidP="001D040D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160009147"/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Початок та завершення будівництва об'єктів</w:t>
      </w:r>
    </w:p>
    <w:p w14:paraId="22C2BE87" w14:textId="02AE1BB9" w:rsidR="001D040D" w:rsidRPr="00E9209F" w:rsidRDefault="001D040D" w:rsidP="001D040D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Hlk160010219"/>
      <w:bookmarkEnd w:id="1"/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 </w:t>
      </w: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житлових буд</w:t>
      </w:r>
      <w:r w:rsidR="00BE2D01"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bookmarkStart w:id="3" w:name="_GoBack"/>
      <w:bookmarkEnd w:id="3"/>
      <w:r w:rsidR="00BE2D01"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нк</w:t>
      </w: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ів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належать </w:t>
      </w:r>
      <w:r w:rsidR="00BE2D01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одноквартирні 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будинки</w:t>
      </w:r>
      <w:r w:rsidR="00112D8E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 тому числі дачі та садові будинки)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будинки з двома та більше квартирами, а також </w:t>
      </w:r>
      <w:r w:rsidR="00BE2D01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будинки для колективного проживання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D4E8B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BE2D01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ласифікатор будівель </w:t>
      </w:r>
      <w:r w:rsidR="00BE2D01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споруд </w:t>
      </w:r>
      <w:r w:rsidR="00BE2D01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018:20</w:t>
      </w:r>
      <w:r w:rsidR="00BE2D01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B20CCA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01.01.2024</w:t>
      </w:r>
      <w:r w:rsidR="001745BF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25407FE" w14:textId="499BB498" w:rsidR="0035687B" w:rsidRPr="00E9209F" w:rsidRDefault="001D040D" w:rsidP="0035687B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нежитлових будівель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відносяться </w:t>
      </w:r>
      <w:r w:rsidR="00BE2D01" w:rsidRPr="00E92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готельні та подібні будівлі, </w:t>
      </w:r>
      <w:r w:rsidR="00BE2D01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офісні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E2D01" w:rsidRPr="00E920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будівлі оптово-роздрібної торгівлі, транспорту та зв'язку, </w:t>
      </w:r>
      <w:r w:rsidR="002239C3" w:rsidRPr="00E9209F">
        <w:rPr>
          <w:rFonts w:ascii="Times New Roman" w:hAnsi="Times New Roman" w:cs="Times New Roman"/>
          <w:color w:val="000000" w:themeColor="text1"/>
          <w:sz w:val="24"/>
          <w:szCs w:val="24"/>
        </w:rPr>
        <w:t>промислові та складські будівлі,</w:t>
      </w:r>
      <w:r w:rsidR="00BE2D01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39C3" w:rsidRPr="00E9209F">
        <w:rPr>
          <w:rFonts w:ascii="Times New Roman" w:hAnsi="Times New Roman" w:cs="Times New Roman"/>
          <w:color w:val="000000" w:themeColor="text1"/>
          <w:sz w:val="24"/>
          <w:szCs w:val="24"/>
        </w:rPr>
        <w:t>будівлі громадського дозвілля, освіти, охорони здоров'я та соціального захисту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ін. </w:t>
      </w:r>
      <w:bookmarkStart w:id="4" w:name="_Hlk160009014"/>
      <w:r w:rsidR="004A123B" w:rsidRPr="00E9209F">
        <w:rPr>
          <w:rFonts w:ascii="Times New Roman" w:hAnsi="Times New Roman" w:cs="Times New Roman"/>
          <w:color w:val="000000" w:themeColor="text1"/>
          <w:sz w:val="24"/>
          <w:szCs w:val="24"/>
        </w:rPr>
        <w:t>нежитлові будівлі</w:t>
      </w:r>
      <w:r w:rsidR="004A123B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5687B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4A123B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 018:2023</w:t>
      </w:r>
      <w:r w:rsidR="0035687B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2E644F4C" w14:textId="78F4882D" w:rsidR="001D040D" w:rsidRPr="00E9209F" w:rsidRDefault="001D040D" w:rsidP="001D040D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Загальна площа житлових </w:t>
      </w:r>
      <w:r w:rsidR="004A7ED9"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будинків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визначається як сума загальної площі житлових </w:t>
      </w:r>
      <w:r w:rsidR="004A7ED9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будинків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нового будівництва. До 2017 року включно (якщо не зазначено інше)</w:t>
      </w: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 як сума загальної площі житлових будівель нового будівництва та приросту загальної площі, отриманої у результаті реконструкції існуючого житлового фонду та інших будівель</w:t>
      </w:r>
      <w:r w:rsidR="007D4E8B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До 2024 року до </w:t>
      </w:r>
      <w:r w:rsidR="00D9463A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загальної площі житлових будинків</w:t>
      </w:r>
      <w:r w:rsidR="007D4E8B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</w:t>
      </w:r>
      <w:r w:rsidR="00D9463A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</w:t>
      </w:r>
      <w:r w:rsidR="007D4E8B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лася</w:t>
      </w:r>
      <w:r w:rsidR="00D9463A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площа дач та садових будинків.</w:t>
      </w:r>
    </w:p>
    <w:bookmarkEnd w:id="4"/>
    <w:p w14:paraId="7310D41C" w14:textId="77777777" w:rsidR="00D9463A" w:rsidRPr="00E9209F" w:rsidRDefault="001D040D" w:rsidP="001D040D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Загальна площа квартири</w:t>
      </w: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сумарна площа житлових і підсобних приміщень без урахування лоджій, балконів, веранд і терас, холодних комор і зовнішніх тамбурів. </w:t>
      </w:r>
    </w:p>
    <w:p w14:paraId="5942E8CE" w14:textId="0525ED9E" w:rsidR="001D040D" w:rsidRPr="00E9209F" w:rsidRDefault="00D9463A" w:rsidP="00D9463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40365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1D040D" w:rsidRPr="00E920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</w:t>
      </w:r>
      <w:r w:rsidR="001D040D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D040D"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житлової площі</w:t>
      </w:r>
      <w:r w:rsidR="001D040D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включається площа житлових кімнат: столових, спальних, дитячих та інших житлових кімнат у середині квартири. До підсобних приміщень належать приміщення, розташовані в середині квартири: кухні, коридори, санвузли, ванні і</w:t>
      </w:r>
      <w:r w:rsidR="001D040D" w:rsidRPr="00E920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1D040D"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гардеробні кімнати, убудовані шафи й інші приміщення.</w:t>
      </w:r>
    </w:p>
    <w:p w14:paraId="76EA0AA3" w14:textId="77777777" w:rsidR="001D040D" w:rsidRPr="00E9209F" w:rsidRDefault="001D040D" w:rsidP="001D040D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920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Показники щодо початку та завершення будівництва формуються за даними дозвільних документів у будівництві.</w:t>
      </w:r>
    </w:p>
    <w:bookmarkEnd w:id="2"/>
    <w:p w14:paraId="0BA70D53" w14:textId="77777777" w:rsidR="001037E4" w:rsidRPr="00E9209F" w:rsidRDefault="001037E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037E4" w:rsidRPr="00E9209F" w:rsidSect="00E9209F">
      <w:pgSz w:w="11906" w:h="16838"/>
      <w:pgMar w:top="1134" w:right="136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40D"/>
    <w:rsid w:val="001037E4"/>
    <w:rsid w:val="00112D8E"/>
    <w:rsid w:val="001745BF"/>
    <w:rsid w:val="001D040D"/>
    <w:rsid w:val="002239C3"/>
    <w:rsid w:val="00230C23"/>
    <w:rsid w:val="0035687B"/>
    <w:rsid w:val="00403654"/>
    <w:rsid w:val="004241C6"/>
    <w:rsid w:val="00426F40"/>
    <w:rsid w:val="004A123B"/>
    <w:rsid w:val="004A7ED9"/>
    <w:rsid w:val="00581396"/>
    <w:rsid w:val="005A2508"/>
    <w:rsid w:val="005F435C"/>
    <w:rsid w:val="0063089E"/>
    <w:rsid w:val="006F76FC"/>
    <w:rsid w:val="007078F0"/>
    <w:rsid w:val="007A3AC3"/>
    <w:rsid w:val="007D4E8B"/>
    <w:rsid w:val="00862615"/>
    <w:rsid w:val="00A62198"/>
    <w:rsid w:val="00B20CCA"/>
    <w:rsid w:val="00BE2D01"/>
    <w:rsid w:val="00C33BD6"/>
    <w:rsid w:val="00CA51BF"/>
    <w:rsid w:val="00CF728F"/>
    <w:rsid w:val="00D27D9E"/>
    <w:rsid w:val="00D9463A"/>
    <w:rsid w:val="00DD1203"/>
    <w:rsid w:val="00E6443B"/>
    <w:rsid w:val="00E9209F"/>
    <w:rsid w:val="00F57665"/>
    <w:rsid w:val="00FA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F1D1"/>
  <w15:chartTrackingRefBased/>
  <w15:docId w15:val="{C18D4FC2-DAFA-4F2D-9E1E-99BECB2B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A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FA0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5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923460-D59D-44E9-8EC3-BE3DC42B64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8B3BB7-A3E5-42B1-9CA6-10E1B97A0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7E2410-DACC-4869-84A3-6E133A456A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1651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Оверченко Анна Вячеславовна</dc:creator>
  <cp:keywords/>
  <dc:description/>
  <cp:lastModifiedBy>Y.Mazurok</cp:lastModifiedBy>
  <cp:revision>8</cp:revision>
  <dcterms:created xsi:type="dcterms:W3CDTF">2024-05-27T07:55:00Z</dcterms:created>
  <dcterms:modified xsi:type="dcterms:W3CDTF">2025-01-21T13:53:00Z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