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507" w:rsidRPr="003C29C6" w:rsidRDefault="00316507" w:rsidP="00316507">
      <w:pPr>
        <w:keepLines/>
        <w:spacing w:line="216" w:lineRule="auto"/>
        <w:jc w:val="center"/>
        <w:rPr>
          <w:b/>
          <w:sz w:val="28"/>
          <w:szCs w:val="28"/>
          <w:lang w:val="uk-UA"/>
        </w:rPr>
      </w:pPr>
      <w:r w:rsidRPr="003C29C6">
        <w:rPr>
          <w:b/>
          <w:sz w:val="28"/>
          <w:szCs w:val="28"/>
          <w:lang w:val="uk-UA"/>
        </w:rPr>
        <w:t xml:space="preserve">Методологічні пояснення </w:t>
      </w:r>
    </w:p>
    <w:p w:rsidR="00316507" w:rsidRPr="003C29C6" w:rsidRDefault="00316507" w:rsidP="00316507">
      <w:pPr>
        <w:tabs>
          <w:tab w:val="left" w:pos="10800"/>
        </w:tabs>
        <w:jc w:val="both"/>
        <w:rPr>
          <w:sz w:val="24"/>
          <w:szCs w:val="24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88"/>
      </w:tblGrid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74A4" w:rsidRPr="003C29C6" w:rsidRDefault="00AF74A4" w:rsidP="007210CA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i/>
                <w:sz w:val="24"/>
                <w:szCs w:val="24"/>
                <w:lang w:val="uk-UA"/>
              </w:rPr>
              <w:t>Рослинництво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7E04" w:rsidRPr="003C29C6" w:rsidRDefault="0091574E" w:rsidP="007210CA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Обсяг виробництва (валовий збір) культур багаторічних </w:t>
            </w:r>
            <w:r w:rsidRPr="003C29C6">
              <w:rPr>
                <w:sz w:val="24"/>
                <w:szCs w:val="24"/>
                <w:lang w:val="uk-UA"/>
              </w:rPr>
              <w:t>– загальний розмір продукції плодоягідних насаджень, виноградників, яка зібрана з загальної площі насаджень, незалежно від їх віку.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E04" w:rsidRPr="003C29C6" w:rsidRDefault="0091574E" w:rsidP="00984189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Обсяг виробництва (валовий збір) культур сільськогосподарських </w:t>
            </w:r>
            <w:r w:rsidRPr="003C29C6">
              <w:rPr>
                <w:sz w:val="24"/>
                <w:szCs w:val="24"/>
                <w:lang w:val="uk-UA"/>
              </w:rPr>
              <w:t xml:space="preserve">– загальний розмір продукції, зібраної з основних, повторних, міжрядних посівів, у натуральному вираженні. </w:t>
            </w:r>
            <w:r w:rsidRPr="003C29C6">
              <w:rPr>
                <w:bCs/>
                <w:sz w:val="24"/>
                <w:szCs w:val="24"/>
                <w:lang w:val="uk-UA"/>
              </w:rPr>
              <w:t>Обсяг виробництва (валовий збір)</w:t>
            </w: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 к</w:t>
            </w:r>
            <w:r w:rsidRPr="003C29C6">
              <w:rPr>
                <w:sz w:val="24"/>
                <w:szCs w:val="24"/>
                <w:lang w:val="uk-UA"/>
              </w:rPr>
              <w:t>ультур зернових і зернобобових, соняшнику в період збирання врожаю наведено в початково оприбуткованій (фізичній) масі (масі сільськогосподарських культур після збирання), за рік у цілому – у масі після доробки (початково оприбуткована маса сільськогосподарських культур за виключенням невикористаних відходів (втрат післязбиральної обробки: очистка від часток бур’янів та соломи, лушпайок та інших домішок) і втрат при сушінні (доведення зерна до базисних кондицій)).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5DD" w:rsidRPr="003C29C6" w:rsidRDefault="00B305DD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Обсяг застосованих пестицидів – </w:t>
            </w:r>
            <w:r w:rsidRPr="003C29C6">
              <w:rPr>
                <w:bCs/>
                <w:sz w:val="24"/>
                <w:szCs w:val="24"/>
                <w:lang w:val="uk-UA"/>
              </w:rPr>
              <w:t>маса (у діючій  речовині) застосованих пестицидів для захисту сільськогосподарських культур від шкідливих організмів.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5DD" w:rsidRPr="003C29C6" w:rsidRDefault="00B305DD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Обсяг унесених добрив – </w:t>
            </w:r>
            <w:r w:rsidRPr="003C29C6">
              <w:rPr>
                <w:bCs/>
                <w:sz w:val="24"/>
                <w:szCs w:val="24"/>
                <w:lang w:val="uk-UA"/>
              </w:rPr>
              <w:t>маса мінеральних (у перерахунку на 100% діючої речовини) та органічних (у фізичній масі) добрив, які внесені в ґрунт для поліпшення умов живлення і підвищення врожайності сільськогосподарських культур.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5DD" w:rsidRPr="003C29C6" w:rsidRDefault="00B305DD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Обсяг унесених добрив/пестицидів у розрахунку на 1 га посівної уточненої/обробленої площі – </w:t>
            </w:r>
            <w:r w:rsidRPr="003C29C6">
              <w:rPr>
                <w:bCs/>
                <w:sz w:val="24"/>
                <w:szCs w:val="24"/>
                <w:lang w:val="uk-UA"/>
              </w:rPr>
              <w:t>середній показник, що характеризує внесення в ґрунт добрив і пестицидів на одиницю площі. Він обраховується як співвідношення обсягів унесених мінеральних добрив у перерахунку на 100% діючих речовин, органічних добрив у фізичній масі та застосованих пестицидів у перерахунку на діючу речовину, які були використані під певну сільськогосподарську культуру, до посівної уточненої /обробленої площі цієї культури.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878" w:rsidRPr="003C29C6" w:rsidRDefault="00854878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Площа насаджень культур плодових та ягідних (загальна) – </w:t>
            </w:r>
            <w:r w:rsidRPr="003C29C6">
              <w:rPr>
                <w:bCs/>
                <w:sz w:val="24"/>
                <w:szCs w:val="24"/>
                <w:lang w:val="uk-UA"/>
              </w:rPr>
              <w:t>площа відокремлених садів (зерняткових, кісточкових, горіхоплідних) та ягідників, а також площа під деревами і кущами, які ростуть окремо, та площа культур плодових та ягідних у закритому ґрунті, незалежно від віку насаджень.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5DD" w:rsidRPr="003C29C6" w:rsidRDefault="00B305DD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Площа, оброблена добривами/пестицидами – </w:t>
            </w:r>
            <w:r w:rsidRPr="003C29C6">
              <w:rPr>
                <w:bCs/>
                <w:sz w:val="24"/>
                <w:szCs w:val="24"/>
                <w:lang w:val="uk-UA"/>
              </w:rPr>
              <w:t>площа, на якій були внесені добрива (мінеральні, органічні), застосовані пестициди під урожай сільськогосподарських культур звітного року.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878" w:rsidRPr="003C29C6" w:rsidRDefault="00854878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Площа посівна культур сільськогосподарських – </w:t>
            </w:r>
            <w:r w:rsidRPr="003C29C6">
              <w:rPr>
                <w:bCs/>
                <w:sz w:val="24"/>
                <w:szCs w:val="24"/>
                <w:lang w:val="uk-UA"/>
              </w:rPr>
              <w:t>частина ріллі або інших розораних угідь, яка фактично зайнята посівами: озимими, які посіяні восени минулого року та збереглися до закінчення весняної сівби, та ярими культурами під урожай звітного року.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878" w:rsidRPr="003C29C6" w:rsidRDefault="00854878" w:rsidP="00854878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Площа посівна уточнена культур сільськогосподарських – </w:t>
            </w:r>
            <w:r w:rsidRPr="003C29C6">
              <w:rPr>
                <w:bCs/>
                <w:sz w:val="24"/>
                <w:szCs w:val="24"/>
                <w:lang w:val="uk-UA"/>
              </w:rPr>
              <w:t>площа, яка була фактично зайнята під посівами сільськогосподарських культур навесні (площа посівів озимих культур, що збереглися, та площа ярих культур),                         з урахуванням посівів пізніх культур під урожай звітного року (літні посадки), а також змін у господарському використанні посівів (перехід посівів із груп одного виробничого напряму до інших, наприклад, на зерно, зелений корм, сіно тощо).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878" w:rsidRPr="003C29C6" w:rsidRDefault="00854878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Урожайність культур сільськогосподарських – </w:t>
            </w:r>
            <w:r w:rsidRPr="003C29C6">
              <w:rPr>
                <w:bCs/>
                <w:sz w:val="24"/>
                <w:szCs w:val="24"/>
                <w:lang w:val="uk-UA"/>
              </w:rPr>
              <w:t>середній розмір виробництва певної культури з одиниці фактично зібраної площі цієї культури, який обчислено як співвідношення обсягу виробництва (валового збору) з основних, повторних і міжрядних посівів та фактично зібраної площі цієї культури (для багаторічних насаджень – як співвідношення обсягу виробництва (валового збору) з усієї площі насаджень та площі культури у плодоносному віці).</w:t>
            </w:r>
          </w:p>
        </w:tc>
      </w:tr>
      <w:tr w:rsidR="00854878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878" w:rsidRPr="003C29C6" w:rsidRDefault="00854878" w:rsidP="00854878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Частка площі, обробленої добривами/пестицидами – </w:t>
            </w:r>
            <w:r w:rsidRPr="003C29C6">
              <w:rPr>
                <w:bCs/>
                <w:sz w:val="24"/>
                <w:szCs w:val="24"/>
                <w:lang w:val="uk-UA"/>
              </w:rPr>
              <w:t>співвідношення площі, на якій були внесені добрива/ пестициди, до площі посівної уточненої певної сільськогосподарської культури.</w:t>
            </w:r>
          </w:p>
        </w:tc>
      </w:tr>
    </w:tbl>
    <w:p w:rsidR="00D70126" w:rsidRPr="003C29C6" w:rsidRDefault="00D70126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88"/>
      </w:tblGrid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00B9" w:rsidRPr="003C29C6" w:rsidRDefault="009400B9" w:rsidP="00F27E6E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i/>
                <w:sz w:val="24"/>
                <w:szCs w:val="24"/>
                <w:lang w:val="uk-UA"/>
              </w:rPr>
              <w:t>Тваринництво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50A1" w:rsidRPr="003C29C6" w:rsidRDefault="00AF74A4" w:rsidP="00F27E6E">
            <w:pPr>
              <w:tabs>
                <w:tab w:val="left" w:pos="10800"/>
              </w:tabs>
              <w:spacing w:before="60" w:after="60"/>
              <w:jc w:val="both"/>
              <w:rPr>
                <w:b/>
                <w:spacing w:val="-2"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>Жива маса сільськогосподарських тварин, реалізованих на забій</w:t>
            </w:r>
            <w:r w:rsidRPr="003C29C6">
              <w:rPr>
                <w:sz w:val="24"/>
                <w:szCs w:val="24"/>
                <w:lang w:val="uk-UA"/>
              </w:rPr>
              <w:t xml:space="preserve"> – сумарна жива маса сільськогосподарських тварин, які були реалізовані на забій (товарний забій) та/або забиті на м’ясо у своєму господарстві (внутрішньогосподарський забій), незалежно від того, де був проведений забій: безпосередньо на підприємстві чи на бойні, та приросту живої маси сільськогосподарських тварин на </w:t>
            </w:r>
            <w:r w:rsidRPr="003C29C6">
              <w:rPr>
                <w:sz w:val="24"/>
                <w:szCs w:val="24"/>
                <w:lang w:val="uk-UA"/>
              </w:rPr>
              <w:lastRenderedPageBreak/>
              <w:t>відгодівлі, нагулі та дорощуванні, який одержаний відгодівельними підприємствами та скотобазами переробних підприємств від куплених тварин.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50A1" w:rsidRPr="003C29C6" w:rsidRDefault="00AF74A4" w:rsidP="00F27E6E">
            <w:pPr>
              <w:tabs>
                <w:tab w:val="left" w:pos="10800"/>
              </w:tabs>
              <w:spacing w:before="60" w:after="60"/>
              <w:jc w:val="both"/>
              <w:rPr>
                <w:b/>
                <w:spacing w:val="-2"/>
                <w:sz w:val="24"/>
                <w:szCs w:val="24"/>
                <w:lang w:val="uk-UA"/>
              </w:rPr>
            </w:pPr>
            <w:r w:rsidRPr="003C29C6">
              <w:rPr>
                <w:b/>
                <w:spacing w:val="-2"/>
                <w:sz w:val="24"/>
                <w:szCs w:val="24"/>
                <w:lang w:val="uk-UA"/>
              </w:rPr>
              <w:lastRenderedPageBreak/>
              <w:t>Забійна маса сільськогосподарських тварин, реалізованих на забій</w:t>
            </w:r>
            <w:r w:rsidRPr="003C29C6">
              <w:rPr>
                <w:sz w:val="24"/>
                <w:szCs w:val="24"/>
                <w:lang w:val="uk-UA"/>
              </w:rPr>
              <w:t>  – сумарна забійна маса (м’ясо, жир-сирець, харчові субпродукти) сільськогосподарських тварин, яка отримана як при реалізації на забій (товарний забій), так і при внутрішньогосподарському забої тварин на м’ясо, незалежно від того, де був проведений забій: безпосередньо на підприємстві чи на бойні, яку обчислено як добуток сумарної живої маси сільськогосподарських тварин, реалізованих на забій, і коефіцієнта переведення живої маси тварин у забійну масу.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50A1" w:rsidRPr="003C29C6" w:rsidRDefault="00AF74A4" w:rsidP="00F27E6E">
            <w:pPr>
              <w:tabs>
                <w:tab w:val="left" w:pos="10800"/>
              </w:tabs>
              <w:spacing w:before="60" w:after="60"/>
              <w:jc w:val="both"/>
              <w:rPr>
                <w:b/>
                <w:spacing w:val="-2"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Кількість одержаних яєць від птиці свійської </w:t>
            </w:r>
            <w:r w:rsidRPr="003C29C6">
              <w:rPr>
                <w:sz w:val="24"/>
                <w:szCs w:val="24"/>
                <w:lang w:val="uk-UA"/>
              </w:rPr>
              <w:t>– загальна кількість яєць, які отримані від усіх видів свійської птиці, уключаючи яйця, що були втрачені через бій, псування тощо, а також яйця, витрачені для виведення молодняку (інкубація) квочками або в інкубаторі.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50A1" w:rsidRPr="003C29C6" w:rsidRDefault="00AF74A4" w:rsidP="00F27E6E">
            <w:pPr>
              <w:tabs>
                <w:tab w:val="left" w:pos="10800"/>
              </w:tabs>
              <w:spacing w:before="60" w:after="60"/>
              <w:jc w:val="both"/>
              <w:rPr>
                <w:b/>
                <w:spacing w:val="-2"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>Кількість сільськогосподарських тварин</w:t>
            </w:r>
            <w:r w:rsidRPr="003C29C6">
              <w:rPr>
                <w:sz w:val="24"/>
                <w:szCs w:val="24"/>
                <w:lang w:val="uk-UA"/>
              </w:rPr>
              <w:t xml:space="preserve"> – показник, що характеризує кількість сільськогосподарських тварин певного виду, які утримуються на звітну дату, незалежно від мети вирощування та розведення (для отримання продукції, відтворення тощо).</w:t>
            </w:r>
          </w:p>
        </w:tc>
      </w:tr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67E7" w:rsidRPr="003C29C6" w:rsidRDefault="00DA67E7" w:rsidP="00B345D1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Обсяг виробництва (валовий настриг) вовни </w:t>
            </w:r>
            <w:r w:rsidRPr="003C29C6">
              <w:rPr>
                <w:sz w:val="24"/>
                <w:szCs w:val="24"/>
                <w:lang w:val="uk-UA"/>
              </w:rPr>
              <w:t>– загальний обсяг фактично настриженої з живих овець і кіз вовни в натуральній масі, тобто у фізичній масі після стрижки (немита або мита в руні), включаючи вовну, яка була використана на внутрішньогосподарські потреби.</w:t>
            </w:r>
          </w:p>
        </w:tc>
      </w:tr>
      <w:tr w:rsidR="00AF74A4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7E6E" w:rsidRPr="003C29C6" w:rsidRDefault="00AF74A4" w:rsidP="00F27E6E">
            <w:pPr>
              <w:tabs>
                <w:tab w:val="left" w:pos="10800"/>
              </w:tabs>
              <w:spacing w:before="60" w:after="6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C29C6">
              <w:rPr>
                <w:b/>
                <w:bCs/>
                <w:sz w:val="24"/>
                <w:szCs w:val="24"/>
                <w:lang w:val="uk-UA"/>
              </w:rPr>
              <w:t xml:space="preserve">Обсяг виробництва (валовий надій) молока </w:t>
            </w:r>
            <w:r w:rsidRPr="003C29C6">
              <w:rPr>
                <w:sz w:val="24"/>
                <w:szCs w:val="24"/>
                <w:lang w:val="uk-UA"/>
              </w:rPr>
              <w:t>– сумарні валові надої молока, отримані від маток сільськогосподарських тварин (корів усіх порід, буйволиць, овець і кіз, кобил, інших маток сільськогосподарських тварин).</w:t>
            </w:r>
          </w:p>
        </w:tc>
      </w:tr>
    </w:tbl>
    <w:p w:rsidR="00DA67E7" w:rsidRPr="003C29C6" w:rsidRDefault="00DA67E7">
      <w:pPr>
        <w:rPr>
          <w:sz w:val="24"/>
          <w:szCs w:val="24"/>
          <w:lang w:val="uk-UA"/>
        </w:rPr>
      </w:pPr>
    </w:p>
    <w:p w:rsidR="00DA67E7" w:rsidRPr="003C29C6" w:rsidRDefault="00DA67E7">
      <w:pPr>
        <w:rPr>
          <w:sz w:val="24"/>
          <w:szCs w:val="24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88"/>
      </w:tblGrid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0EBF" w:rsidRPr="003C29C6" w:rsidRDefault="00190EBF" w:rsidP="001767D2">
            <w:pPr>
              <w:spacing w:before="60" w:after="60"/>
              <w:jc w:val="both"/>
              <w:rPr>
                <w:b/>
                <w:spacing w:val="-2"/>
                <w:sz w:val="24"/>
                <w:szCs w:val="24"/>
                <w:lang w:val="uk-UA"/>
              </w:rPr>
            </w:pPr>
            <w:r w:rsidRPr="003C29C6">
              <w:rPr>
                <w:b/>
                <w:spacing w:val="-2"/>
                <w:sz w:val="24"/>
                <w:szCs w:val="24"/>
                <w:lang w:val="uk-UA"/>
              </w:rPr>
              <w:t xml:space="preserve">Середня ціна продукції сільського господарства, реалізованої підприємствами – </w:t>
            </w:r>
            <w:r w:rsidRPr="003C29C6">
              <w:rPr>
                <w:spacing w:val="-2"/>
                <w:sz w:val="24"/>
                <w:szCs w:val="24"/>
                <w:lang w:val="uk-UA"/>
              </w:rPr>
              <w:t>це вартість одиниці реалізованої підприємствами власно виробленої продукції наростаючим підсумком з початку року з урахуванням її якості, але без урахування транспортних, експедиційних та накладних витрат, податку на додану вартість, дотацій.</w:t>
            </w:r>
          </w:p>
        </w:tc>
      </w:tr>
    </w:tbl>
    <w:p w:rsidR="00385899" w:rsidRPr="003C29C6" w:rsidRDefault="00385899">
      <w:pPr>
        <w:spacing w:after="200" w:line="276" w:lineRule="auto"/>
        <w:rPr>
          <w:sz w:val="24"/>
          <w:szCs w:val="24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88"/>
      </w:tblGrid>
      <w:tr w:rsidR="00A05822" w:rsidRPr="003C29C6" w:rsidTr="003C29C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878" w:rsidRPr="003C29C6" w:rsidRDefault="00854878" w:rsidP="00B345D1">
            <w:pPr>
              <w:spacing w:before="60" w:after="60"/>
              <w:jc w:val="both"/>
              <w:rPr>
                <w:b/>
                <w:spacing w:val="-2"/>
                <w:sz w:val="24"/>
                <w:szCs w:val="24"/>
                <w:lang w:val="uk-UA"/>
              </w:rPr>
            </w:pPr>
            <w:r w:rsidRPr="003C29C6">
              <w:rPr>
                <w:b/>
                <w:spacing w:val="-2"/>
                <w:sz w:val="24"/>
                <w:szCs w:val="24"/>
                <w:lang w:val="uk-UA"/>
              </w:rPr>
              <w:t xml:space="preserve">Індекс сільськогосподарської продукції </w:t>
            </w:r>
            <w:r w:rsidRPr="003C29C6">
              <w:rPr>
                <w:spacing w:val="-2"/>
                <w:sz w:val="24"/>
                <w:szCs w:val="24"/>
                <w:lang w:val="uk-UA"/>
              </w:rPr>
              <w:t>характеризує рівень змін фізичного обсягу виробництва продукції сільського господарства, виробленого за періоди, що обрані для порівняння.</w:t>
            </w:r>
            <w:r w:rsidRPr="003C29C6">
              <w:rPr>
                <w:b/>
                <w:spacing w:val="-2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54878" w:rsidRPr="003C29C6" w:rsidRDefault="00854878">
      <w:pPr>
        <w:spacing w:after="200" w:line="276" w:lineRule="auto"/>
        <w:rPr>
          <w:sz w:val="24"/>
          <w:szCs w:val="24"/>
        </w:rPr>
      </w:pPr>
    </w:p>
    <w:sectPr w:rsidR="00854878" w:rsidRPr="003C29C6" w:rsidSect="003C2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3DD" w:rsidRDefault="009203DD" w:rsidP="00F0256F">
      <w:r>
        <w:separator/>
      </w:r>
    </w:p>
  </w:endnote>
  <w:endnote w:type="continuationSeparator" w:id="0">
    <w:p w:rsidR="009203DD" w:rsidRDefault="009203D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C6" w:rsidRPr="00D71F69" w:rsidRDefault="003C29C6" w:rsidP="003C29C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71F6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3C29C6" w:rsidRPr="00386447" w:rsidRDefault="003C29C6" w:rsidP="003C29C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71F69">
      <w:rPr>
        <w:b/>
        <w:sz w:val="16"/>
        <w:szCs w:val="16"/>
        <w:lang w:val="uk-UA"/>
      </w:rPr>
      <w:t xml:space="preserve">© Головне </w:t>
    </w:r>
    <w:r w:rsidRPr="00386447">
      <w:rPr>
        <w:b/>
        <w:sz w:val="16"/>
        <w:szCs w:val="16"/>
        <w:lang w:val="uk-UA"/>
      </w:rPr>
      <w:t>управління статистики у Тернопільській області, 2003-2023</w:t>
    </w:r>
  </w:p>
  <w:p w:rsidR="003C29C6" w:rsidRDefault="003C29C6" w:rsidP="003C29C6">
    <w:pPr>
      <w:tabs>
        <w:tab w:val="left" w:pos="3432"/>
      </w:tabs>
      <w:autoSpaceDN w:val="0"/>
    </w:pPr>
    <w:r w:rsidRPr="00386447">
      <w:rPr>
        <w:b/>
        <w:sz w:val="16"/>
        <w:szCs w:val="16"/>
        <w:lang w:val="uk-UA"/>
      </w:rPr>
      <w:t>Дата останньої модифікації 20</w:t>
    </w:r>
    <w:r w:rsidRPr="00386447">
      <w:rPr>
        <w:b/>
        <w:sz w:val="16"/>
        <w:szCs w:val="16"/>
        <w:lang w:val="en-US"/>
      </w:rPr>
      <w:t>/</w:t>
    </w:r>
    <w:r w:rsidRPr="00386447">
      <w:rPr>
        <w:b/>
        <w:sz w:val="16"/>
        <w:szCs w:val="16"/>
        <w:lang w:val="uk-UA"/>
      </w:rPr>
      <w:t>06/2023</w:t>
    </w: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C6" w:rsidRDefault="003C29C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C6" w:rsidRDefault="003C29C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3DD" w:rsidRDefault="009203DD" w:rsidP="00F0256F">
      <w:r>
        <w:separator/>
      </w:r>
    </w:p>
  </w:footnote>
  <w:footnote w:type="continuationSeparator" w:id="0">
    <w:p w:rsidR="009203DD" w:rsidRDefault="009203D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C6" w:rsidRDefault="003C29C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9C6" w:rsidRDefault="003C29C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B630C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47603"/>
    <w:rsid w:val="00150ACB"/>
    <w:rsid w:val="00160693"/>
    <w:rsid w:val="00190EBF"/>
    <w:rsid w:val="0019135F"/>
    <w:rsid w:val="001A3C13"/>
    <w:rsid w:val="001A4618"/>
    <w:rsid w:val="001A7B24"/>
    <w:rsid w:val="001B0EB7"/>
    <w:rsid w:val="001C483B"/>
    <w:rsid w:val="001C6A18"/>
    <w:rsid w:val="001D00E3"/>
    <w:rsid w:val="001D62DF"/>
    <w:rsid w:val="001E1AE7"/>
    <w:rsid w:val="001E7100"/>
    <w:rsid w:val="001F16BC"/>
    <w:rsid w:val="00200C3B"/>
    <w:rsid w:val="0020216B"/>
    <w:rsid w:val="0021160A"/>
    <w:rsid w:val="00221E35"/>
    <w:rsid w:val="00235188"/>
    <w:rsid w:val="00237F00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C29C6"/>
    <w:rsid w:val="003C49A9"/>
    <w:rsid w:val="003C6637"/>
    <w:rsid w:val="003D7418"/>
    <w:rsid w:val="003E778C"/>
    <w:rsid w:val="003F06A1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2405"/>
    <w:rsid w:val="00493FEB"/>
    <w:rsid w:val="0049701B"/>
    <w:rsid w:val="004A46D9"/>
    <w:rsid w:val="004B1191"/>
    <w:rsid w:val="004B6AEA"/>
    <w:rsid w:val="005022EE"/>
    <w:rsid w:val="005110CC"/>
    <w:rsid w:val="00511E46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4A12"/>
    <w:rsid w:val="0058626E"/>
    <w:rsid w:val="00594DE2"/>
    <w:rsid w:val="005A0816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29B8"/>
    <w:rsid w:val="007262A7"/>
    <w:rsid w:val="00731E94"/>
    <w:rsid w:val="007340C8"/>
    <w:rsid w:val="00735A3A"/>
    <w:rsid w:val="00737A79"/>
    <w:rsid w:val="00740973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A7E04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4878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1DD1"/>
    <w:rsid w:val="008C257A"/>
    <w:rsid w:val="008C35F1"/>
    <w:rsid w:val="00904670"/>
    <w:rsid w:val="0090534C"/>
    <w:rsid w:val="00907C74"/>
    <w:rsid w:val="00912CEF"/>
    <w:rsid w:val="00913B0C"/>
    <w:rsid w:val="0091574E"/>
    <w:rsid w:val="009202EB"/>
    <w:rsid w:val="009203DD"/>
    <w:rsid w:val="009331B0"/>
    <w:rsid w:val="009400B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4189"/>
    <w:rsid w:val="00984A4C"/>
    <w:rsid w:val="00987928"/>
    <w:rsid w:val="009E7265"/>
    <w:rsid w:val="009F055D"/>
    <w:rsid w:val="009F4342"/>
    <w:rsid w:val="009F5B7E"/>
    <w:rsid w:val="009F7822"/>
    <w:rsid w:val="00A00BEB"/>
    <w:rsid w:val="00A034DF"/>
    <w:rsid w:val="00A05822"/>
    <w:rsid w:val="00A16E9E"/>
    <w:rsid w:val="00A40E5B"/>
    <w:rsid w:val="00A41B68"/>
    <w:rsid w:val="00A43C85"/>
    <w:rsid w:val="00A47595"/>
    <w:rsid w:val="00A53616"/>
    <w:rsid w:val="00A61B35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71EB"/>
    <w:rsid w:val="00AF74A4"/>
    <w:rsid w:val="00B2681C"/>
    <w:rsid w:val="00B305DD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2BD6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0004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0126"/>
    <w:rsid w:val="00D73938"/>
    <w:rsid w:val="00D77C5B"/>
    <w:rsid w:val="00D81EF2"/>
    <w:rsid w:val="00D92CEB"/>
    <w:rsid w:val="00DA67E7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69AA"/>
    <w:rsid w:val="00E353AB"/>
    <w:rsid w:val="00E4539C"/>
    <w:rsid w:val="00E555BA"/>
    <w:rsid w:val="00E60C68"/>
    <w:rsid w:val="00E62281"/>
    <w:rsid w:val="00E623D9"/>
    <w:rsid w:val="00E650A1"/>
    <w:rsid w:val="00E951B5"/>
    <w:rsid w:val="00E96079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27E6E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1CB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9F4BD0-5A41-45A0-BDF1-B5575B73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Revision"/>
    <w:hidden/>
    <w:uiPriority w:val="99"/>
    <w:semiHidden/>
    <w:rsid w:val="00D70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AE77D-4479-4F94-AE4E-52630193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3910</Words>
  <Characters>2229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136</cp:revision>
  <cp:lastPrinted>2017-12-20T09:28:00Z</cp:lastPrinted>
  <dcterms:created xsi:type="dcterms:W3CDTF">2018-12-06T09:35:00Z</dcterms:created>
  <dcterms:modified xsi:type="dcterms:W3CDTF">2023-06-20T13:05:00Z</dcterms:modified>
</cp:coreProperties>
</file>