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B8A" w:rsidRPr="00CA2B8A" w:rsidRDefault="00CA2B8A" w:rsidP="00CA2B8A">
      <w:pPr>
        <w:spacing w:before="300" w:after="150" w:line="240" w:lineRule="auto"/>
        <w:outlineLvl w:val="0"/>
        <w:rPr>
          <w:rFonts w:ascii="eUkraineHead" w:eastAsia="Times New Roman" w:hAnsi="eUkraineHead" w:cs="Times New Roman"/>
          <w:b/>
          <w:bCs/>
          <w:kern w:val="36"/>
          <w:sz w:val="48"/>
          <w:szCs w:val="48"/>
          <w:lang w:eastAsia="uk-UA"/>
        </w:rPr>
      </w:pPr>
      <w:r w:rsidRPr="00CA2B8A">
        <w:rPr>
          <w:rFonts w:ascii="eUkraineHead" w:eastAsia="Times New Roman" w:hAnsi="eUkraineHead" w:cs="Times New Roman"/>
          <w:b/>
          <w:bCs/>
          <w:kern w:val="36"/>
          <w:sz w:val="48"/>
          <w:szCs w:val="48"/>
          <w:lang w:eastAsia="uk-UA"/>
        </w:rPr>
        <w:t>ХІІ. Нематеріальні активи</w:t>
      </w:r>
    </w:p>
    <w:p w:rsidR="00CA2B8A" w:rsidRPr="00CA2B8A" w:rsidRDefault="00840097" w:rsidP="00840097">
      <w:pPr>
        <w:spacing w:after="0" w:line="240" w:lineRule="auto"/>
        <w:rPr>
          <w:rFonts w:ascii="Times New Roman" w:eastAsia="Times New Roman" w:hAnsi="Times New Roman" w:cs="Times New Roman"/>
          <w:color w:val="333333"/>
          <w:sz w:val="24"/>
          <w:szCs w:val="24"/>
          <w:lang w:eastAsia="uk-UA"/>
        </w:rPr>
      </w:pPr>
      <w:hyperlink r:id="rId5" w:history="1">
        <w:r w:rsidR="00CA2B8A" w:rsidRPr="00CA2B8A">
          <w:rPr>
            <w:rFonts w:ascii="Times New Roman" w:eastAsia="Times New Roman" w:hAnsi="Times New Roman" w:cs="Times New Roman"/>
            <w:color w:val="0000FF"/>
            <w:sz w:val="24"/>
            <w:szCs w:val="24"/>
            <w:lang w:eastAsia="uk-UA"/>
          </w:rPr>
          <w:t> </w:t>
        </w:r>
      </w:hyperlink>
      <w:r w:rsidR="00CA2B8A" w:rsidRPr="00CA2B8A">
        <w:rPr>
          <w:rFonts w:ascii="Times New Roman" w:eastAsia="Times New Roman" w:hAnsi="Times New Roman" w:cs="Times New Roman"/>
          <w:color w:val="333333"/>
          <w:sz w:val="24"/>
          <w:szCs w:val="24"/>
          <w:lang w:eastAsia="uk-UA"/>
        </w:rPr>
        <w:t>129. Що таке нематеріальні активи?</w:t>
      </w:r>
    </w:p>
    <w:p w:rsidR="00CA2B8A" w:rsidRPr="00CA2B8A" w:rsidRDefault="00840097" w:rsidP="00CA2B8A">
      <w:pPr>
        <w:spacing w:line="240" w:lineRule="auto"/>
        <w:rPr>
          <w:rFonts w:ascii="eUkraine" w:eastAsia="Times New Roman" w:hAnsi="eUkraine" w:cs="Times New Roman"/>
          <w:sz w:val="24"/>
          <w:szCs w:val="24"/>
          <w:lang w:eastAsia="uk-UA"/>
        </w:rPr>
      </w:pPr>
      <w:hyperlink r:id="rId6" w:history="1">
        <w:r w:rsidR="00CA2B8A" w:rsidRPr="00CA2B8A">
          <w:rPr>
            <w:rFonts w:ascii="eUkraine" w:eastAsia="Times New Roman" w:hAnsi="eUkraine" w:cs="Times New Roman"/>
            <w:color w:val="333333"/>
            <w:sz w:val="24"/>
            <w:szCs w:val="24"/>
            <w:lang w:eastAsia="uk-UA"/>
          </w:rPr>
          <w:t> </w:t>
        </w:r>
      </w:hyperlink>
      <w:r w:rsidR="00CA2B8A" w:rsidRPr="00CA2B8A">
        <w:rPr>
          <w:rFonts w:ascii="eUkraine" w:eastAsia="Times New Roman" w:hAnsi="eUkraine" w:cs="Times New Roman"/>
          <w:color w:val="333333"/>
          <w:sz w:val="24"/>
          <w:szCs w:val="24"/>
          <w:lang w:eastAsia="uk-UA"/>
        </w:rPr>
        <w:t>13.11.2023</w:t>
      </w:r>
      <w:r w:rsidR="00CA2B8A" w:rsidRPr="00CA2B8A">
        <w:rPr>
          <w:rFonts w:ascii="eUkraine" w:eastAsia="Times New Roman" w:hAnsi="eUkraine" w:cs="Times New Roman"/>
          <w:sz w:val="24"/>
          <w:szCs w:val="24"/>
          <w:lang w:eastAsia="uk-UA"/>
        </w:rPr>
        <w:t> </w:t>
      </w:r>
      <w:r w:rsidR="00CA2B8A" w:rsidRPr="00CA2B8A">
        <w:rPr>
          <w:rFonts w:ascii="eUkraine" w:eastAsia="Times New Roman" w:hAnsi="eUkraine" w:cs="Times New Roman"/>
          <w:color w:val="333333"/>
          <w:sz w:val="24"/>
          <w:szCs w:val="24"/>
          <w:lang w:eastAsia="uk-UA"/>
        </w:rPr>
        <w:t>Чинна публікація</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Під нематеріальними активами слід розуміти об’єкти права інтелектуальної власності, що можуть бути оцінені в грошовому еквіваленті (патент на винахід, корисну модель, ноу-хау, промисловий зразок, права на топографію інтегральної мікросхеми, сорт рослин, торгову марку чи комерційне найменування, авторське право тощо), а також право на використання надр чи інших природних ресурсів тощо.</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Під нематеріальним активом слід також розуміти ліцензії на право користування об’єктами права інтелектуальної власності, що належать суб’єкту декларування або члену його сім’ї.</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FF0000"/>
          <w:sz w:val="24"/>
          <w:szCs w:val="24"/>
          <w:lang w:eastAsia="uk-UA"/>
        </w:rPr>
        <w:t>! </w:t>
      </w:r>
      <w:r w:rsidRPr="00CA2B8A">
        <w:rPr>
          <w:rFonts w:ascii="Times New Roman" w:eastAsia="Times New Roman" w:hAnsi="Times New Roman" w:cs="Times New Roman"/>
          <w:color w:val="333333"/>
          <w:sz w:val="24"/>
          <w:szCs w:val="24"/>
          <w:lang w:eastAsia="uk-UA"/>
        </w:rPr>
        <w:t>Якщо об’єкт права інтелектуальної власності може бути оцінений у грошовому еквіваленті, такий об’єкт слід відобразити в декларації, навіть якщо така грошова оцінка не проводилася. Якщо вартість права на об’єкт у правовстановлюючому документі відсутня, то у формі декларації можна обрати позначку «Не застосовується».</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FF0000"/>
          <w:sz w:val="24"/>
          <w:szCs w:val="24"/>
          <w:lang w:eastAsia="uk-UA"/>
        </w:rPr>
        <w:t>! </w:t>
      </w:r>
      <w:r w:rsidRPr="00CA2B8A">
        <w:rPr>
          <w:rFonts w:ascii="Times New Roman" w:eastAsia="Times New Roman" w:hAnsi="Times New Roman" w:cs="Times New Roman"/>
          <w:color w:val="333333"/>
          <w:sz w:val="24"/>
          <w:szCs w:val="24"/>
          <w:lang w:eastAsia="uk-UA"/>
        </w:rPr>
        <w:t>Грошові активи, цінні папери, корпоративні права не є нематеріальними активами й відображаються в інших розділах декларації.</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Службові особи, які займають відповідальне та особливо відповідальне становище, а також суб’єкти декларування, які обіймають посади, пов’язані з високим та підвищеним рівнем корупційних ризиків, вказують у декларації також нематеріальні активи, які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 </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Такі відомості не зазначаються в декларації, якщо відповідні об’єкти належать на праві власності юридичній особі, зазначеній у п. 5</w:t>
      </w:r>
      <w:r w:rsidRPr="00CA2B8A">
        <w:rPr>
          <w:rFonts w:ascii="Times New Roman" w:eastAsia="Times New Roman" w:hAnsi="Times New Roman" w:cs="Times New Roman"/>
          <w:color w:val="333333"/>
          <w:sz w:val="14"/>
          <w:szCs w:val="14"/>
          <w:vertAlign w:val="superscript"/>
          <w:lang w:eastAsia="uk-UA"/>
        </w:rPr>
        <w:t>1</w:t>
      </w:r>
      <w:r w:rsidRPr="00CA2B8A">
        <w:rPr>
          <w:rFonts w:ascii="Times New Roman" w:eastAsia="Times New Roman" w:hAnsi="Times New Roman" w:cs="Times New Roman"/>
          <w:color w:val="333333"/>
          <w:sz w:val="24"/>
          <w:szCs w:val="24"/>
          <w:lang w:eastAsia="uk-UA"/>
        </w:rPr>
        <w:t> ч. 1 ст. 46 Закону, та їх головним призначенням є використання у господарській діяльності такої юридичної особи (див. відповідь на </w:t>
      </w:r>
      <w:r w:rsidRPr="00CA2B8A">
        <w:rPr>
          <w:rFonts w:ascii="Times New Roman" w:eastAsia="Times New Roman" w:hAnsi="Times New Roman" w:cs="Times New Roman"/>
          <w:i/>
          <w:iCs/>
          <w:color w:val="333333"/>
          <w:sz w:val="24"/>
          <w:szCs w:val="24"/>
          <w:lang w:eastAsia="uk-UA"/>
        </w:rPr>
        <w:t>запитання 71 цих Роз’яснень</w:t>
      </w:r>
      <w:r w:rsidRPr="00CA2B8A">
        <w:rPr>
          <w:rFonts w:ascii="Times New Roman" w:eastAsia="Times New Roman" w:hAnsi="Times New Roman" w:cs="Times New Roman"/>
          <w:color w:val="333333"/>
          <w:sz w:val="24"/>
          <w:szCs w:val="24"/>
          <w:lang w:eastAsia="uk-UA"/>
        </w:rPr>
        <w:t>).</w:t>
      </w:r>
    </w:p>
    <w:p w:rsidR="00CA2B8A" w:rsidRPr="00CA2B8A" w:rsidRDefault="00CA2B8A" w:rsidP="00CA2B8A">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130. Чи слід зазначати відомості про наукову, публіцистичну статтю (матеріал)?</w:t>
      </w:r>
    </w:p>
    <w:p w:rsidR="00CA2B8A" w:rsidRPr="00CA2B8A" w:rsidRDefault="00840097" w:rsidP="00CA2B8A">
      <w:pPr>
        <w:spacing w:line="240" w:lineRule="auto"/>
        <w:rPr>
          <w:rFonts w:ascii="eUkraine" w:eastAsia="Times New Roman" w:hAnsi="eUkraine" w:cs="Times New Roman"/>
          <w:sz w:val="24"/>
          <w:szCs w:val="24"/>
          <w:lang w:eastAsia="uk-UA"/>
        </w:rPr>
      </w:pPr>
      <w:hyperlink r:id="rId7" w:history="1">
        <w:r w:rsidR="00CA2B8A" w:rsidRPr="00CA2B8A">
          <w:rPr>
            <w:rFonts w:ascii="eUkraine" w:eastAsia="Times New Roman" w:hAnsi="eUkraine" w:cs="Times New Roman"/>
            <w:color w:val="333333"/>
            <w:sz w:val="24"/>
            <w:szCs w:val="24"/>
            <w:lang w:eastAsia="uk-UA"/>
          </w:rPr>
          <w:t> </w:t>
        </w:r>
      </w:hyperlink>
      <w:r w:rsidR="00CA2B8A" w:rsidRPr="00CA2B8A">
        <w:rPr>
          <w:rFonts w:ascii="eUkraine" w:eastAsia="Times New Roman" w:hAnsi="eUkraine" w:cs="Times New Roman"/>
          <w:color w:val="333333"/>
          <w:sz w:val="24"/>
          <w:szCs w:val="24"/>
          <w:lang w:eastAsia="uk-UA"/>
        </w:rPr>
        <w:t>13.11.2023</w:t>
      </w:r>
      <w:r w:rsidR="00CA2B8A" w:rsidRPr="00CA2B8A">
        <w:rPr>
          <w:rFonts w:ascii="eUkraine" w:eastAsia="Times New Roman" w:hAnsi="eUkraine" w:cs="Times New Roman"/>
          <w:sz w:val="24"/>
          <w:szCs w:val="24"/>
          <w:lang w:eastAsia="uk-UA"/>
        </w:rPr>
        <w:t> </w:t>
      </w:r>
      <w:r w:rsidR="00CA2B8A" w:rsidRPr="00CA2B8A">
        <w:rPr>
          <w:rFonts w:ascii="eUkraine" w:eastAsia="Times New Roman" w:hAnsi="eUkraine" w:cs="Times New Roman"/>
          <w:color w:val="333333"/>
          <w:sz w:val="24"/>
          <w:szCs w:val="24"/>
          <w:lang w:eastAsia="uk-UA"/>
        </w:rPr>
        <w:t>Чинна публікація</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i/>
          <w:iCs/>
          <w:color w:val="4A86E8"/>
          <w:sz w:val="24"/>
          <w:szCs w:val="24"/>
          <w:lang w:eastAsia="uk-UA"/>
        </w:rPr>
        <w:t>Лише у разі наявності державної реєстрації авторського права на них.</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Авторське право на твір виникає внаслідок факту його створення. Для виникнення і здійснення авторського права не вимагається реєстрація твору чи будь-яке інше спеціальне його оформлення, а також виконання будь-яких інших формальностей </w:t>
      </w:r>
      <w:r w:rsidRPr="00CA2B8A">
        <w:rPr>
          <w:rFonts w:ascii="Times New Roman" w:eastAsia="Times New Roman" w:hAnsi="Times New Roman" w:cs="Times New Roman"/>
          <w:color w:val="999999"/>
          <w:sz w:val="24"/>
          <w:szCs w:val="24"/>
          <w:lang w:eastAsia="uk-UA"/>
        </w:rPr>
        <w:t>(</w:t>
      </w:r>
      <w:proofErr w:type="spellStart"/>
      <w:r w:rsidRPr="00CA2B8A">
        <w:rPr>
          <w:rFonts w:ascii="Times New Roman" w:eastAsia="Times New Roman" w:hAnsi="Times New Roman" w:cs="Times New Roman"/>
          <w:color w:val="999999"/>
          <w:sz w:val="24"/>
          <w:szCs w:val="24"/>
          <w:lang w:eastAsia="uk-UA"/>
        </w:rPr>
        <w:t>ч.ч</w:t>
      </w:r>
      <w:proofErr w:type="spellEnd"/>
      <w:r w:rsidRPr="00CA2B8A">
        <w:rPr>
          <w:rFonts w:ascii="Times New Roman" w:eastAsia="Times New Roman" w:hAnsi="Times New Roman" w:cs="Times New Roman"/>
          <w:color w:val="999999"/>
          <w:sz w:val="24"/>
          <w:szCs w:val="24"/>
          <w:lang w:eastAsia="uk-UA"/>
        </w:rPr>
        <w:t>. 1, 3 ст. 9 Закону України «Про авторське право і суміжні права»)</w:t>
      </w:r>
      <w:r w:rsidRPr="00CA2B8A">
        <w:rPr>
          <w:rFonts w:ascii="Times New Roman" w:eastAsia="Times New Roman" w:hAnsi="Times New Roman" w:cs="Times New Roman"/>
          <w:color w:val="333333"/>
          <w:sz w:val="24"/>
          <w:szCs w:val="24"/>
          <w:lang w:eastAsia="uk-UA"/>
        </w:rPr>
        <w:t>.</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Водночас суб’єкт авторського права для засвідчення належних йому особистих немайнових прав та/або майнових прав на твір (оприлюднений чи неоприлюднений), факту і дати його опублікування, набуття майнових прав на твір на підставі договору або закону може зареєструвати своє авторське право на твір у відповідному державному реєстрі.</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Таким чином, об’єкти права інтелектуальної власності, зокрема літературні письмові твори наукового характеру, що оцінені в грошовому еквіваленті та мають державну реєстрацію, тобто засвідчене авторство, підлягають декларуванню у розділі 10 «Нематеріальні активи» декларації.</w:t>
      </w:r>
    </w:p>
    <w:p w:rsidR="00840097" w:rsidRDefault="00CA2B8A" w:rsidP="00840097">
      <w:pPr>
        <w:spacing w:after="0" w:line="360" w:lineRule="atLeast"/>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w:t>
      </w:r>
    </w:p>
    <w:p w:rsidR="00CA2B8A" w:rsidRPr="00CA2B8A" w:rsidRDefault="00CA2B8A" w:rsidP="00CA2B8A">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131. Що таке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w:t>
      </w:r>
    </w:p>
    <w:p w:rsidR="00CA2B8A" w:rsidRPr="00CA2B8A" w:rsidRDefault="00840097" w:rsidP="00CA2B8A">
      <w:pPr>
        <w:spacing w:line="240" w:lineRule="auto"/>
        <w:rPr>
          <w:rFonts w:ascii="eUkraine" w:eastAsia="Times New Roman" w:hAnsi="eUkraine" w:cs="Times New Roman"/>
          <w:sz w:val="24"/>
          <w:szCs w:val="24"/>
          <w:lang w:eastAsia="uk-UA"/>
        </w:rPr>
      </w:pPr>
      <w:hyperlink r:id="rId8" w:history="1">
        <w:r w:rsidR="00CA2B8A" w:rsidRPr="00CA2B8A">
          <w:rPr>
            <w:rFonts w:ascii="eUkraine" w:eastAsia="Times New Roman" w:hAnsi="eUkraine" w:cs="Times New Roman"/>
            <w:color w:val="333333"/>
            <w:sz w:val="24"/>
            <w:szCs w:val="24"/>
            <w:lang w:eastAsia="uk-UA"/>
          </w:rPr>
          <w:t> </w:t>
        </w:r>
      </w:hyperlink>
      <w:r w:rsidR="00CA2B8A" w:rsidRPr="00CA2B8A">
        <w:rPr>
          <w:rFonts w:ascii="eUkraine" w:eastAsia="Times New Roman" w:hAnsi="eUkraine" w:cs="Times New Roman"/>
          <w:color w:val="333333"/>
          <w:sz w:val="24"/>
          <w:szCs w:val="24"/>
          <w:lang w:eastAsia="uk-UA"/>
        </w:rPr>
        <w:t>13.11.2023</w:t>
      </w:r>
      <w:r w:rsidR="00CA2B8A" w:rsidRPr="00CA2B8A">
        <w:rPr>
          <w:rFonts w:ascii="eUkraine" w:eastAsia="Times New Roman" w:hAnsi="eUkraine" w:cs="Times New Roman"/>
          <w:sz w:val="24"/>
          <w:szCs w:val="24"/>
          <w:lang w:eastAsia="uk-UA"/>
        </w:rPr>
        <w:t> </w:t>
      </w:r>
      <w:r w:rsidR="00CA2B8A" w:rsidRPr="00CA2B8A">
        <w:rPr>
          <w:rFonts w:ascii="eUkraine" w:eastAsia="Times New Roman" w:hAnsi="eUkraine" w:cs="Times New Roman"/>
          <w:color w:val="333333"/>
          <w:sz w:val="24"/>
          <w:szCs w:val="24"/>
          <w:lang w:eastAsia="uk-UA"/>
        </w:rPr>
        <w:t>Чинна публікація</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декларації відображаються відомості щодо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що належить суб’єкту декларування або члену його сім’ї на праві власності станом на останній день звітного періоду</w:t>
      </w:r>
      <w:r w:rsidRPr="00CA2B8A">
        <w:rPr>
          <w:rFonts w:ascii="Times New Roman" w:eastAsia="Times New Roman" w:hAnsi="Times New Roman" w:cs="Times New Roman"/>
          <w:color w:val="999999"/>
          <w:sz w:val="24"/>
          <w:szCs w:val="24"/>
          <w:lang w:eastAsia="uk-UA"/>
        </w:rPr>
        <w:t> (п. 6 ч. 1 ст. 46 Закону)</w:t>
      </w:r>
      <w:r w:rsidRPr="00CA2B8A">
        <w:rPr>
          <w:rFonts w:ascii="Times New Roman" w:eastAsia="Times New Roman" w:hAnsi="Times New Roman" w:cs="Times New Roman"/>
          <w:color w:val="333333"/>
          <w:sz w:val="24"/>
          <w:szCs w:val="24"/>
          <w:lang w:eastAsia="uk-UA"/>
        </w:rPr>
        <w:t>.</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proofErr w:type="spellStart"/>
      <w:r w:rsidRPr="00CA2B8A">
        <w:rPr>
          <w:rFonts w:ascii="Times New Roman" w:eastAsia="Times New Roman" w:hAnsi="Times New Roman" w:cs="Times New Roman"/>
          <w:color w:val="333333"/>
          <w:sz w:val="24"/>
          <w:szCs w:val="24"/>
          <w:lang w:eastAsia="uk-UA"/>
        </w:rPr>
        <w:lastRenderedPageBreak/>
        <w:t>Криптовалюти</w:t>
      </w:r>
      <w:proofErr w:type="spellEnd"/>
      <w:r w:rsidRPr="00CA2B8A">
        <w:rPr>
          <w:rFonts w:ascii="Times New Roman" w:eastAsia="Times New Roman" w:hAnsi="Times New Roman" w:cs="Times New Roman"/>
          <w:color w:val="333333"/>
          <w:sz w:val="24"/>
          <w:szCs w:val="24"/>
          <w:lang w:eastAsia="uk-UA"/>
        </w:rPr>
        <w:t xml:space="preserve"> є різновидом віртуальних активів. Відповідно до визначення, що наводиться у стандартах Групи з розробки фінансових заходів боротьби з відмиванням грошей </w:t>
      </w:r>
      <w:proofErr w:type="spellStart"/>
      <w:r w:rsidRPr="00CA2B8A">
        <w:rPr>
          <w:rFonts w:ascii="Times New Roman" w:eastAsia="Times New Roman" w:hAnsi="Times New Roman" w:cs="Times New Roman"/>
          <w:color w:val="333333"/>
          <w:sz w:val="24"/>
          <w:szCs w:val="24"/>
          <w:lang w:eastAsia="uk-UA"/>
        </w:rPr>
        <w:t>Financial</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Action</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Task</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Force</w:t>
      </w:r>
      <w:proofErr w:type="spellEnd"/>
      <w:r w:rsidRPr="00CA2B8A">
        <w:rPr>
          <w:rFonts w:ascii="Times New Roman" w:eastAsia="Times New Roman" w:hAnsi="Times New Roman" w:cs="Times New Roman"/>
          <w:color w:val="333333"/>
          <w:sz w:val="24"/>
          <w:szCs w:val="24"/>
          <w:lang w:eastAsia="uk-UA"/>
        </w:rPr>
        <w:t xml:space="preserve"> (FATF)</w:t>
      </w:r>
      <w:hyperlink r:id="rId9" w:anchor="_ftn1" w:history="1">
        <w:r w:rsidRPr="00CA2B8A">
          <w:rPr>
            <w:rFonts w:ascii="Times New Roman" w:eastAsia="Times New Roman" w:hAnsi="Times New Roman" w:cs="Times New Roman"/>
            <w:color w:val="333333"/>
            <w:sz w:val="14"/>
            <w:szCs w:val="14"/>
            <w:u w:val="single"/>
            <w:vertAlign w:val="superscript"/>
            <w:lang w:eastAsia="uk-UA"/>
          </w:rPr>
          <w:t>[1]</w:t>
        </w:r>
      </w:hyperlink>
      <w:r w:rsidRPr="00CA2B8A">
        <w:rPr>
          <w:rFonts w:ascii="Times New Roman" w:eastAsia="Times New Roman" w:hAnsi="Times New Roman" w:cs="Times New Roman"/>
          <w:color w:val="333333"/>
          <w:sz w:val="24"/>
          <w:szCs w:val="24"/>
          <w:lang w:eastAsia="uk-UA"/>
        </w:rPr>
        <w:t>, віртуальним активом є цифрове вираження вартості, яким можна торгувати у цифровому форматі або передавати і яке може використовуватися для платіжних або інвестиційних цілей. Віртуальні активи не охоплюють цифрового вираження стандартних (</w:t>
      </w:r>
      <w:proofErr w:type="spellStart"/>
      <w:r w:rsidRPr="00CA2B8A">
        <w:rPr>
          <w:rFonts w:ascii="Times New Roman" w:eastAsia="Times New Roman" w:hAnsi="Times New Roman" w:cs="Times New Roman"/>
          <w:color w:val="333333"/>
          <w:sz w:val="24"/>
          <w:szCs w:val="24"/>
          <w:lang w:eastAsia="uk-UA"/>
        </w:rPr>
        <w:t>фіатних</w:t>
      </w:r>
      <w:proofErr w:type="spellEnd"/>
      <w:r w:rsidRPr="00CA2B8A">
        <w:rPr>
          <w:rFonts w:ascii="Times New Roman" w:eastAsia="Times New Roman" w:hAnsi="Times New Roman" w:cs="Times New Roman"/>
          <w:color w:val="333333"/>
          <w:sz w:val="24"/>
          <w:szCs w:val="24"/>
          <w:lang w:eastAsia="uk-UA"/>
        </w:rPr>
        <w:t>) валют, цінних паперів та інших фінансових активів.</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Аналогічне визначення віртуального активу міститься у Законі України від 06.12.2019 № 361-IX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(набрав чинності 28.04.2020).</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proofErr w:type="spellStart"/>
      <w:r w:rsidRPr="00CA2B8A">
        <w:rPr>
          <w:rFonts w:ascii="Times New Roman" w:eastAsia="Times New Roman" w:hAnsi="Times New Roman" w:cs="Times New Roman"/>
          <w:color w:val="333333"/>
          <w:sz w:val="24"/>
          <w:szCs w:val="24"/>
          <w:lang w:eastAsia="uk-UA"/>
        </w:rPr>
        <w:t>Криптовалюта</w:t>
      </w:r>
      <w:proofErr w:type="spellEnd"/>
      <w:r w:rsidRPr="00CA2B8A">
        <w:rPr>
          <w:rFonts w:ascii="Times New Roman" w:eastAsia="Times New Roman" w:hAnsi="Times New Roman" w:cs="Times New Roman"/>
          <w:color w:val="333333"/>
          <w:sz w:val="24"/>
          <w:szCs w:val="24"/>
          <w:lang w:eastAsia="uk-UA"/>
        </w:rPr>
        <w:t xml:space="preserve"> як вид віртуальних активів є активом, що створюється, обліковується та відчужується, як правило, в розподіленому реєстрі та не посвідчує майнових та/або немайнових прав власника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Під розподіленим реєстром можна розуміти електронну базу даних, що містить записи про виконані операції, і яка формується, зберігається та оновлюється на основі алгоритмів, що забезпечують узгодженість даних між усіма програмно-технічними комплексами, які підтримують функціонування такої бази даних. Іншими словами,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 це цифрові (віртуальні) гроші у формі </w:t>
      </w:r>
      <w:proofErr w:type="spellStart"/>
      <w:r w:rsidRPr="00CA2B8A">
        <w:rPr>
          <w:rFonts w:ascii="Times New Roman" w:eastAsia="Times New Roman" w:hAnsi="Times New Roman" w:cs="Times New Roman"/>
          <w:color w:val="333333"/>
          <w:sz w:val="24"/>
          <w:szCs w:val="24"/>
          <w:lang w:eastAsia="uk-UA"/>
        </w:rPr>
        <w:t>токенів</w:t>
      </w:r>
      <w:proofErr w:type="spellEnd"/>
      <w:r w:rsidRPr="00CA2B8A">
        <w:rPr>
          <w:rFonts w:ascii="Times New Roman" w:eastAsia="Times New Roman" w:hAnsi="Times New Roman" w:cs="Times New Roman"/>
          <w:color w:val="333333"/>
          <w:sz w:val="24"/>
          <w:szCs w:val="24"/>
          <w:lang w:eastAsia="uk-UA"/>
        </w:rPr>
        <w:t>, що створені та обліковуються у розподіленому реєстрі.</w:t>
      </w:r>
    </w:p>
    <w:p w:rsidR="00CA2B8A" w:rsidRPr="00CA2B8A" w:rsidRDefault="00840097" w:rsidP="00CA2B8A">
      <w:pPr>
        <w:spacing w:after="0" w:line="240" w:lineRule="auto"/>
        <w:ind w:firstLine="425"/>
        <w:jc w:val="both"/>
        <w:rPr>
          <w:rFonts w:ascii="Times New Roman" w:eastAsia="Times New Roman" w:hAnsi="Times New Roman" w:cs="Times New Roman"/>
          <w:color w:val="333333"/>
          <w:sz w:val="24"/>
          <w:szCs w:val="24"/>
          <w:lang w:eastAsia="uk-UA"/>
        </w:rPr>
      </w:pPr>
      <w:hyperlink r:id="rId10" w:anchor="_ftnref1" w:history="1">
        <w:r w:rsidR="00CA2B8A" w:rsidRPr="00CA2B8A">
          <w:rPr>
            <w:rFonts w:ascii="Times New Roman" w:eastAsia="Times New Roman" w:hAnsi="Times New Roman" w:cs="Times New Roman"/>
            <w:color w:val="333333"/>
            <w:sz w:val="14"/>
            <w:szCs w:val="14"/>
            <w:u w:val="single"/>
            <w:vertAlign w:val="superscript"/>
            <w:lang w:eastAsia="uk-UA"/>
          </w:rPr>
          <w:t>[1]</w:t>
        </w:r>
      </w:hyperlink>
      <w:r w:rsidR="00CA2B8A" w:rsidRPr="00CA2B8A">
        <w:rPr>
          <w:rFonts w:ascii="Times New Roman" w:eastAsia="Times New Roman" w:hAnsi="Times New Roman" w:cs="Times New Roman"/>
          <w:color w:val="333333"/>
          <w:sz w:val="24"/>
          <w:szCs w:val="24"/>
          <w:lang w:eastAsia="uk-UA"/>
        </w:rPr>
        <w:t> FATF - Група з розробки фінансових заходів боротьби з відмиванням грошей. Рекомендації FATF (зі змінами від жовтня 2021 року): https://www.fatf-gafi.org/en/publications/fatfrecommendations/documents/fatf-recommendations.html. </w:t>
      </w:r>
    </w:p>
    <w:p w:rsidR="00CA2B8A" w:rsidRPr="00CA2B8A" w:rsidRDefault="00CA2B8A" w:rsidP="00CA2B8A">
      <w:pPr>
        <w:spacing w:after="0" w:line="360" w:lineRule="atLeast"/>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w:t>
      </w:r>
    </w:p>
    <w:p w:rsidR="00CA2B8A" w:rsidRPr="00CA2B8A" w:rsidRDefault="00CA2B8A" w:rsidP="00CA2B8A">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132. Як відображати у декларації </w:t>
      </w:r>
      <w:proofErr w:type="spellStart"/>
      <w:r w:rsidRPr="00CA2B8A">
        <w:rPr>
          <w:rFonts w:ascii="Times New Roman" w:eastAsia="Times New Roman" w:hAnsi="Times New Roman" w:cs="Times New Roman"/>
          <w:color w:val="333333"/>
          <w:sz w:val="24"/>
          <w:szCs w:val="24"/>
          <w:lang w:eastAsia="uk-UA"/>
        </w:rPr>
        <w:t>криптовалюту</w:t>
      </w:r>
      <w:proofErr w:type="spellEnd"/>
      <w:r w:rsidRPr="00CA2B8A">
        <w:rPr>
          <w:rFonts w:ascii="Times New Roman" w:eastAsia="Times New Roman" w:hAnsi="Times New Roman" w:cs="Times New Roman"/>
          <w:color w:val="333333"/>
          <w:sz w:val="24"/>
          <w:szCs w:val="24"/>
          <w:lang w:eastAsia="uk-UA"/>
        </w:rPr>
        <w:t>?</w:t>
      </w:r>
    </w:p>
    <w:p w:rsidR="00CA2B8A" w:rsidRPr="00CA2B8A" w:rsidRDefault="00840097" w:rsidP="00CA2B8A">
      <w:pPr>
        <w:spacing w:line="240" w:lineRule="auto"/>
        <w:rPr>
          <w:rFonts w:ascii="eUkraine" w:eastAsia="Times New Roman" w:hAnsi="eUkraine" w:cs="Times New Roman"/>
          <w:sz w:val="24"/>
          <w:szCs w:val="24"/>
          <w:lang w:eastAsia="uk-UA"/>
        </w:rPr>
      </w:pPr>
      <w:hyperlink r:id="rId11" w:history="1">
        <w:r w:rsidR="00CA2B8A" w:rsidRPr="00CA2B8A">
          <w:rPr>
            <w:rFonts w:ascii="eUkraine" w:eastAsia="Times New Roman" w:hAnsi="eUkraine" w:cs="Times New Roman"/>
            <w:color w:val="333333"/>
            <w:sz w:val="24"/>
            <w:szCs w:val="24"/>
            <w:lang w:eastAsia="uk-UA"/>
          </w:rPr>
          <w:t> </w:t>
        </w:r>
      </w:hyperlink>
      <w:r w:rsidR="00CA2B8A" w:rsidRPr="00CA2B8A">
        <w:rPr>
          <w:rFonts w:ascii="eUkraine" w:eastAsia="Times New Roman" w:hAnsi="eUkraine" w:cs="Times New Roman"/>
          <w:color w:val="333333"/>
          <w:sz w:val="24"/>
          <w:szCs w:val="24"/>
          <w:lang w:eastAsia="uk-UA"/>
        </w:rPr>
        <w:t>13.11.2023</w:t>
      </w:r>
      <w:r w:rsidR="00CA2B8A" w:rsidRPr="00CA2B8A">
        <w:rPr>
          <w:rFonts w:ascii="eUkraine" w:eastAsia="Times New Roman" w:hAnsi="eUkraine" w:cs="Times New Roman"/>
          <w:sz w:val="24"/>
          <w:szCs w:val="24"/>
          <w:lang w:eastAsia="uk-UA"/>
        </w:rPr>
        <w:t> </w:t>
      </w:r>
      <w:r w:rsidR="00CA2B8A" w:rsidRPr="00CA2B8A">
        <w:rPr>
          <w:rFonts w:ascii="eUkraine" w:eastAsia="Times New Roman" w:hAnsi="eUkraine" w:cs="Times New Roman"/>
          <w:color w:val="333333"/>
          <w:sz w:val="24"/>
          <w:szCs w:val="24"/>
          <w:lang w:eastAsia="uk-UA"/>
        </w:rPr>
        <w:t>Чинна публікація</w:t>
      </w:r>
    </w:p>
    <w:p w:rsidR="00CA2B8A" w:rsidRPr="00CA2B8A" w:rsidRDefault="00CA2B8A" w:rsidP="00CA2B8A">
      <w:pPr>
        <w:numPr>
          <w:ilvl w:val="0"/>
          <w:numId w:val="1"/>
        </w:numPr>
        <w:spacing w:after="0" w:line="240" w:lineRule="auto"/>
        <w:ind w:left="65" w:firstLine="0"/>
        <w:jc w:val="both"/>
        <w:textAlignment w:val="baseline"/>
        <w:rPr>
          <w:rFonts w:ascii="Times New Roman" w:eastAsia="Times New Roman" w:hAnsi="Times New Roman" w:cs="Times New Roman"/>
          <w:i/>
          <w:iCs/>
          <w:color w:val="333333"/>
          <w:sz w:val="24"/>
          <w:szCs w:val="24"/>
          <w:lang w:eastAsia="uk-UA"/>
        </w:rPr>
      </w:pPr>
      <w:r w:rsidRPr="00CA2B8A">
        <w:rPr>
          <w:rFonts w:ascii="Times New Roman" w:eastAsia="Times New Roman" w:hAnsi="Times New Roman" w:cs="Times New Roman"/>
          <w:i/>
          <w:iCs/>
          <w:color w:val="333333"/>
          <w:sz w:val="24"/>
          <w:szCs w:val="24"/>
          <w:lang w:eastAsia="uk-UA"/>
        </w:rPr>
        <w:t>Як зазначити вид об’єкта?</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полі «Вид об’єкта» блоку полів «Інформація щодо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розділу 10 «Нематеріальні активи» декларації</w:t>
      </w:r>
      <w:r w:rsidRPr="00CA2B8A">
        <w:rPr>
          <w:rFonts w:ascii="Times New Roman" w:eastAsia="Times New Roman" w:hAnsi="Times New Roman" w:cs="Times New Roman"/>
          <w:b/>
          <w:bCs/>
          <w:color w:val="333333"/>
          <w:sz w:val="24"/>
          <w:szCs w:val="24"/>
          <w:lang w:eastAsia="uk-UA"/>
        </w:rPr>
        <w:t> </w:t>
      </w:r>
      <w:r w:rsidRPr="00CA2B8A">
        <w:rPr>
          <w:rFonts w:ascii="Times New Roman" w:eastAsia="Times New Roman" w:hAnsi="Times New Roman" w:cs="Times New Roman"/>
          <w:color w:val="333333"/>
          <w:sz w:val="24"/>
          <w:szCs w:val="24"/>
          <w:lang w:eastAsia="uk-UA"/>
        </w:rPr>
        <w:t xml:space="preserve">необхідно обрати найменування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з </w:t>
      </w:r>
      <w:proofErr w:type="spellStart"/>
      <w:r w:rsidRPr="00CA2B8A">
        <w:rPr>
          <w:rFonts w:ascii="Times New Roman" w:eastAsia="Times New Roman" w:hAnsi="Times New Roman" w:cs="Times New Roman"/>
          <w:color w:val="333333"/>
          <w:sz w:val="24"/>
          <w:szCs w:val="24"/>
          <w:lang w:eastAsia="uk-UA"/>
        </w:rPr>
        <w:t>випадаючого</w:t>
      </w:r>
      <w:proofErr w:type="spellEnd"/>
      <w:r w:rsidRPr="00CA2B8A">
        <w:rPr>
          <w:rFonts w:ascii="Times New Roman" w:eastAsia="Times New Roman" w:hAnsi="Times New Roman" w:cs="Times New Roman"/>
          <w:color w:val="333333"/>
          <w:sz w:val="24"/>
          <w:szCs w:val="24"/>
          <w:lang w:eastAsia="uk-UA"/>
        </w:rPr>
        <w:t xml:space="preserve"> списку. </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разі відсутності у списку найменування відповідного виду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необхідно обрати «Інше» та вказати повну та скорочену назву наявного активу (наприклад, </w:t>
      </w:r>
      <w:proofErr w:type="spellStart"/>
      <w:r w:rsidRPr="00CA2B8A">
        <w:rPr>
          <w:rFonts w:ascii="Times New Roman" w:eastAsia="Times New Roman" w:hAnsi="Times New Roman" w:cs="Times New Roman"/>
          <w:color w:val="333333"/>
          <w:sz w:val="24"/>
          <w:szCs w:val="24"/>
          <w:lang w:eastAsia="uk-UA"/>
        </w:rPr>
        <w:t>Binance</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Coin</w:t>
      </w:r>
      <w:proofErr w:type="spellEnd"/>
      <w:r w:rsidRPr="00CA2B8A">
        <w:rPr>
          <w:rFonts w:ascii="Times New Roman" w:eastAsia="Times New Roman" w:hAnsi="Times New Roman" w:cs="Times New Roman"/>
          <w:color w:val="333333"/>
          <w:sz w:val="24"/>
          <w:szCs w:val="24"/>
          <w:lang w:eastAsia="uk-UA"/>
        </w:rPr>
        <w:t xml:space="preserve"> (BNB), </w:t>
      </w:r>
      <w:proofErr w:type="spellStart"/>
      <w:r w:rsidRPr="00CA2B8A">
        <w:rPr>
          <w:rFonts w:ascii="Times New Roman" w:eastAsia="Times New Roman" w:hAnsi="Times New Roman" w:cs="Times New Roman"/>
          <w:color w:val="333333"/>
          <w:sz w:val="24"/>
          <w:szCs w:val="24"/>
          <w:lang w:eastAsia="uk-UA"/>
        </w:rPr>
        <w:t>The</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Sandbox</w:t>
      </w:r>
      <w:proofErr w:type="spellEnd"/>
      <w:r w:rsidRPr="00CA2B8A">
        <w:rPr>
          <w:rFonts w:ascii="Times New Roman" w:eastAsia="Times New Roman" w:hAnsi="Times New Roman" w:cs="Times New Roman"/>
          <w:color w:val="333333"/>
          <w:sz w:val="24"/>
          <w:szCs w:val="24"/>
          <w:lang w:eastAsia="uk-UA"/>
        </w:rPr>
        <w:t xml:space="preserve"> (SAND), </w:t>
      </w:r>
      <w:proofErr w:type="spellStart"/>
      <w:r w:rsidRPr="00CA2B8A">
        <w:rPr>
          <w:rFonts w:ascii="Times New Roman" w:eastAsia="Times New Roman" w:hAnsi="Times New Roman" w:cs="Times New Roman"/>
          <w:color w:val="333333"/>
          <w:sz w:val="24"/>
          <w:szCs w:val="24"/>
          <w:lang w:eastAsia="uk-UA"/>
        </w:rPr>
        <w:t>Polkadot</w:t>
      </w:r>
      <w:proofErr w:type="spellEnd"/>
      <w:r w:rsidRPr="00CA2B8A">
        <w:rPr>
          <w:rFonts w:ascii="Times New Roman" w:eastAsia="Times New Roman" w:hAnsi="Times New Roman" w:cs="Times New Roman"/>
          <w:color w:val="333333"/>
          <w:sz w:val="24"/>
          <w:szCs w:val="24"/>
          <w:lang w:eastAsia="uk-UA"/>
        </w:rPr>
        <w:t xml:space="preserve"> (DOT) тощо). З метою уникнення помилок у зазначенні найменування рекомендується користуватися сервісами, які акумулюють статистичні дані щодо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(наприклад, </w:t>
      </w:r>
      <w:proofErr w:type="spellStart"/>
      <w:r w:rsidRPr="00CA2B8A">
        <w:rPr>
          <w:rFonts w:ascii="Times New Roman" w:eastAsia="Times New Roman" w:hAnsi="Times New Roman" w:cs="Times New Roman"/>
          <w:color w:val="333333"/>
          <w:sz w:val="24"/>
          <w:szCs w:val="24"/>
          <w:lang w:eastAsia="uk-UA"/>
        </w:rPr>
        <w:t>СoinСheckup</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LiveCoinWatch</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CoinMarketCap</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CoinGecko</w:t>
      </w:r>
      <w:proofErr w:type="spellEnd"/>
      <w:r w:rsidRPr="00CA2B8A">
        <w:rPr>
          <w:rFonts w:ascii="Times New Roman" w:eastAsia="Times New Roman" w:hAnsi="Times New Roman" w:cs="Times New Roman"/>
          <w:color w:val="333333"/>
          <w:sz w:val="24"/>
          <w:szCs w:val="24"/>
          <w:lang w:eastAsia="uk-UA"/>
        </w:rPr>
        <w:t xml:space="preserve"> тощо).</w:t>
      </w:r>
    </w:p>
    <w:p w:rsidR="00CA2B8A" w:rsidRPr="00CA2B8A" w:rsidRDefault="00CA2B8A" w:rsidP="00CA2B8A">
      <w:pPr>
        <w:spacing w:after="0" w:line="240" w:lineRule="auto"/>
        <w:ind w:left="65" w:firstLine="400"/>
        <w:jc w:val="both"/>
        <w:textAlignment w:val="baseline"/>
        <w:rPr>
          <w:rFonts w:ascii="Times New Roman" w:eastAsia="Times New Roman" w:hAnsi="Times New Roman" w:cs="Times New Roman"/>
          <w:b/>
          <w:bCs/>
          <w:i/>
          <w:iCs/>
          <w:color w:val="4A86E8"/>
          <w:sz w:val="24"/>
          <w:szCs w:val="24"/>
          <w:lang w:eastAsia="uk-UA"/>
        </w:rPr>
      </w:pPr>
      <w:r w:rsidRPr="00CA2B8A">
        <w:rPr>
          <w:rFonts w:ascii="Times New Roman" w:eastAsia="Times New Roman" w:hAnsi="Times New Roman" w:cs="Times New Roman"/>
          <w:i/>
          <w:iCs/>
          <w:color w:val="333333"/>
          <w:sz w:val="24"/>
          <w:szCs w:val="24"/>
          <w:lang w:eastAsia="uk-UA"/>
        </w:rPr>
        <w:t>2. Як зазначити кількість? Як її підтвердити?</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полі «Кількість» зазначається відповідне числове значення, що відповідає кількості наявних монет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так званих </w:t>
      </w:r>
      <w:proofErr w:type="spellStart"/>
      <w:r w:rsidRPr="00CA2B8A">
        <w:rPr>
          <w:rFonts w:ascii="Times New Roman" w:eastAsia="Times New Roman" w:hAnsi="Times New Roman" w:cs="Times New Roman"/>
          <w:color w:val="333333"/>
          <w:sz w:val="24"/>
          <w:szCs w:val="24"/>
          <w:lang w:eastAsia="uk-UA"/>
        </w:rPr>
        <w:t>токенів</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tokens</w:t>
      </w:r>
      <w:proofErr w:type="spellEnd"/>
      <w:r w:rsidRPr="00CA2B8A">
        <w:rPr>
          <w:rFonts w:ascii="Times New Roman" w:eastAsia="Times New Roman" w:hAnsi="Times New Roman" w:cs="Times New Roman"/>
          <w:color w:val="333333"/>
          <w:sz w:val="24"/>
          <w:szCs w:val="24"/>
          <w:lang w:eastAsia="uk-UA"/>
        </w:rPr>
        <w:t xml:space="preserve">) або </w:t>
      </w:r>
      <w:proofErr w:type="spellStart"/>
      <w:r w:rsidRPr="00CA2B8A">
        <w:rPr>
          <w:rFonts w:ascii="Times New Roman" w:eastAsia="Times New Roman" w:hAnsi="Times New Roman" w:cs="Times New Roman"/>
          <w:color w:val="333333"/>
          <w:sz w:val="24"/>
          <w:szCs w:val="24"/>
          <w:lang w:eastAsia="uk-UA"/>
        </w:rPr>
        <w:t>коїнів</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coins</w:t>
      </w:r>
      <w:proofErr w:type="spellEnd"/>
      <w:r w:rsidRPr="00CA2B8A">
        <w:rPr>
          <w:rFonts w:ascii="Times New Roman" w:eastAsia="Times New Roman" w:hAnsi="Times New Roman" w:cs="Times New Roman"/>
          <w:color w:val="333333"/>
          <w:sz w:val="24"/>
          <w:szCs w:val="24"/>
          <w:lang w:eastAsia="uk-UA"/>
        </w:rPr>
        <w:t>) станом на останній день звітного періоду. Кількість монет (</w:t>
      </w:r>
      <w:proofErr w:type="spellStart"/>
      <w:r w:rsidRPr="00CA2B8A">
        <w:rPr>
          <w:rFonts w:ascii="Times New Roman" w:eastAsia="Times New Roman" w:hAnsi="Times New Roman" w:cs="Times New Roman"/>
          <w:color w:val="333333"/>
          <w:sz w:val="24"/>
          <w:szCs w:val="24"/>
          <w:lang w:eastAsia="uk-UA"/>
        </w:rPr>
        <w:t>токенів</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коїнів</w:t>
      </w:r>
      <w:proofErr w:type="spellEnd"/>
      <w:r w:rsidRPr="00CA2B8A">
        <w:rPr>
          <w:rFonts w:ascii="Times New Roman" w:eastAsia="Times New Roman" w:hAnsi="Times New Roman" w:cs="Times New Roman"/>
          <w:color w:val="333333"/>
          <w:sz w:val="24"/>
          <w:szCs w:val="24"/>
          <w:lang w:eastAsia="uk-UA"/>
        </w:rPr>
        <w:t>) не заокруглюється. </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FF0000"/>
          <w:sz w:val="24"/>
          <w:szCs w:val="24"/>
          <w:lang w:eastAsia="uk-UA"/>
        </w:rPr>
        <w:t>!</w:t>
      </w:r>
      <w:r w:rsidRPr="00CA2B8A">
        <w:rPr>
          <w:rFonts w:ascii="Times New Roman" w:eastAsia="Times New Roman" w:hAnsi="Times New Roman" w:cs="Times New Roman"/>
          <w:color w:val="333333"/>
          <w:sz w:val="24"/>
          <w:szCs w:val="24"/>
          <w:lang w:eastAsia="uk-UA"/>
        </w:rPr>
        <w:t xml:space="preserve"> Кількість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певного виду може змінюватися за рахунок її обміну (конвертації) на інші види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Задля підтвердження зміни кількості, що відбулася внаслідок сукупності торгових (обмінних) операцій, варто зберігати історію відповідних трансакцій.</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Окремі </w:t>
      </w:r>
      <w:proofErr w:type="spellStart"/>
      <w:r w:rsidRPr="00CA2B8A">
        <w:rPr>
          <w:rFonts w:ascii="Times New Roman" w:eastAsia="Times New Roman" w:hAnsi="Times New Roman" w:cs="Times New Roman"/>
          <w:color w:val="333333"/>
          <w:sz w:val="24"/>
          <w:szCs w:val="24"/>
          <w:lang w:eastAsia="uk-UA"/>
        </w:rPr>
        <w:t>криптовалютні</w:t>
      </w:r>
      <w:proofErr w:type="spellEnd"/>
      <w:r w:rsidRPr="00CA2B8A">
        <w:rPr>
          <w:rFonts w:ascii="Times New Roman" w:eastAsia="Times New Roman" w:hAnsi="Times New Roman" w:cs="Times New Roman"/>
          <w:color w:val="333333"/>
          <w:sz w:val="24"/>
          <w:szCs w:val="24"/>
          <w:lang w:eastAsia="uk-UA"/>
        </w:rPr>
        <w:t xml:space="preserve"> біржі, наприклад </w:t>
      </w:r>
      <w:proofErr w:type="spellStart"/>
      <w:r w:rsidRPr="00CA2B8A">
        <w:rPr>
          <w:rFonts w:ascii="Times New Roman" w:eastAsia="Times New Roman" w:hAnsi="Times New Roman" w:cs="Times New Roman"/>
          <w:color w:val="333333"/>
          <w:sz w:val="24"/>
          <w:szCs w:val="24"/>
          <w:lang w:eastAsia="uk-UA"/>
        </w:rPr>
        <w:t>Binance</w:t>
      </w:r>
      <w:proofErr w:type="spellEnd"/>
      <w:r w:rsidRPr="00CA2B8A">
        <w:rPr>
          <w:rFonts w:ascii="Times New Roman" w:eastAsia="Times New Roman" w:hAnsi="Times New Roman" w:cs="Times New Roman"/>
          <w:color w:val="333333"/>
          <w:sz w:val="24"/>
          <w:szCs w:val="24"/>
          <w:lang w:eastAsia="uk-UA"/>
        </w:rPr>
        <w:t xml:space="preserve">, мають функцію формування податкової звітності, що дає змогу відстежувати користувачу його операції з </w:t>
      </w:r>
      <w:proofErr w:type="spellStart"/>
      <w:r w:rsidRPr="00CA2B8A">
        <w:rPr>
          <w:rFonts w:ascii="Times New Roman" w:eastAsia="Times New Roman" w:hAnsi="Times New Roman" w:cs="Times New Roman"/>
          <w:color w:val="333333"/>
          <w:sz w:val="24"/>
          <w:szCs w:val="24"/>
          <w:lang w:eastAsia="uk-UA"/>
        </w:rPr>
        <w:t>криптовалютами</w:t>
      </w:r>
      <w:proofErr w:type="spellEnd"/>
      <w:r w:rsidRPr="00CA2B8A">
        <w:rPr>
          <w:rFonts w:ascii="Times New Roman" w:eastAsia="Times New Roman" w:hAnsi="Times New Roman" w:cs="Times New Roman"/>
          <w:color w:val="333333"/>
          <w:sz w:val="24"/>
          <w:szCs w:val="24"/>
          <w:lang w:eastAsia="uk-UA"/>
        </w:rPr>
        <w:t xml:space="preserve">. Зазначений звіт може охоплювати як річний, так і більший період. Його формування здійснюється за допомогою функції «створити API податкової звітності». Більш детально про формування відповідного звіту </w:t>
      </w:r>
      <w:proofErr w:type="spellStart"/>
      <w:r w:rsidRPr="00CA2B8A">
        <w:rPr>
          <w:rFonts w:ascii="Times New Roman" w:eastAsia="Times New Roman" w:hAnsi="Times New Roman" w:cs="Times New Roman"/>
          <w:color w:val="333333"/>
          <w:sz w:val="24"/>
          <w:szCs w:val="24"/>
          <w:lang w:eastAsia="uk-UA"/>
        </w:rPr>
        <w:t>криптовалютною</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біржею</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Binance</w:t>
      </w:r>
      <w:proofErr w:type="spellEnd"/>
      <w:r w:rsidRPr="00CA2B8A">
        <w:rPr>
          <w:rFonts w:ascii="Times New Roman" w:eastAsia="Times New Roman" w:hAnsi="Times New Roman" w:cs="Times New Roman"/>
          <w:color w:val="333333"/>
          <w:sz w:val="24"/>
          <w:szCs w:val="24"/>
          <w:lang w:eastAsia="uk-UA"/>
        </w:rPr>
        <w:t xml:space="preserve"> описано у розділі «Часто </w:t>
      </w:r>
      <w:proofErr w:type="spellStart"/>
      <w:r w:rsidRPr="00CA2B8A">
        <w:rPr>
          <w:rFonts w:ascii="Times New Roman" w:eastAsia="Times New Roman" w:hAnsi="Times New Roman" w:cs="Times New Roman"/>
          <w:color w:val="333333"/>
          <w:sz w:val="24"/>
          <w:szCs w:val="24"/>
          <w:lang w:eastAsia="uk-UA"/>
        </w:rPr>
        <w:t>задавані</w:t>
      </w:r>
      <w:proofErr w:type="spellEnd"/>
      <w:r w:rsidRPr="00CA2B8A">
        <w:rPr>
          <w:rFonts w:ascii="Times New Roman" w:eastAsia="Times New Roman" w:hAnsi="Times New Roman" w:cs="Times New Roman"/>
          <w:color w:val="333333"/>
          <w:sz w:val="24"/>
          <w:szCs w:val="24"/>
          <w:lang w:eastAsia="uk-UA"/>
        </w:rPr>
        <w:t xml:space="preserve"> питання» (https://www.binance.com/uk-UA/support/faq).</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Декларант повинен самостійно або за допомогою програмно-технічних засобів брокера біржи, який здійснював операції з купівлі-продажу </w:t>
      </w:r>
      <w:proofErr w:type="spellStart"/>
      <w:r w:rsidRPr="00CA2B8A">
        <w:rPr>
          <w:rFonts w:ascii="Times New Roman" w:eastAsia="Times New Roman" w:hAnsi="Times New Roman" w:cs="Times New Roman"/>
          <w:color w:val="333333"/>
          <w:sz w:val="24"/>
          <w:szCs w:val="24"/>
          <w:lang w:eastAsia="uk-UA"/>
        </w:rPr>
        <w:t>криптовалют</w:t>
      </w:r>
      <w:proofErr w:type="spellEnd"/>
      <w:r w:rsidRPr="00CA2B8A">
        <w:rPr>
          <w:rFonts w:ascii="Times New Roman" w:eastAsia="Times New Roman" w:hAnsi="Times New Roman" w:cs="Times New Roman"/>
          <w:color w:val="333333"/>
          <w:sz w:val="24"/>
          <w:szCs w:val="24"/>
          <w:lang w:eastAsia="uk-UA"/>
        </w:rPr>
        <w:t xml:space="preserve"> в інтересах клієнта, забезпечити облік таких активів для цілей заповнення декларації.</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lastRenderedPageBreak/>
        <w:t xml:space="preserve">Якщо біржа не надає інформацію про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станом на конкретну дату, то суб’єкту декларування необхідно самостійно фіксувати таку інформацію (наприклад, зробити фото або </w:t>
      </w:r>
      <w:proofErr w:type="spellStart"/>
      <w:r w:rsidRPr="00CA2B8A">
        <w:rPr>
          <w:rFonts w:ascii="Times New Roman" w:eastAsia="Times New Roman" w:hAnsi="Times New Roman" w:cs="Times New Roman"/>
          <w:color w:val="333333"/>
          <w:sz w:val="24"/>
          <w:szCs w:val="24"/>
          <w:lang w:eastAsia="uk-UA"/>
        </w:rPr>
        <w:t>скріншот</w:t>
      </w:r>
      <w:proofErr w:type="spellEnd"/>
      <w:r w:rsidRPr="00CA2B8A">
        <w:rPr>
          <w:rFonts w:ascii="Times New Roman" w:eastAsia="Times New Roman" w:hAnsi="Times New Roman" w:cs="Times New Roman"/>
          <w:color w:val="333333"/>
          <w:sz w:val="24"/>
          <w:szCs w:val="24"/>
          <w:lang w:eastAsia="uk-UA"/>
        </w:rPr>
        <w:t xml:space="preserve"> особистого електронного гаманця).</w:t>
      </w:r>
    </w:p>
    <w:p w:rsidR="00CA2B8A" w:rsidRPr="00CA2B8A" w:rsidRDefault="00CA2B8A" w:rsidP="00CA2B8A">
      <w:pPr>
        <w:spacing w:after="0" w:line="240" w:lineRule="auto"/>
        <w:ind w:left="65" w:firstLine="400"/>
        <w:jc w:val="both"/>
        <w:textAlignment w:val="baseline"/>
        <w:rPr>
          <w:rFonts w:ascii="Times New Roman" w:eastAsia="Times New Roman" w:hAnsi="Times New Roman" w:cs="Times New Roman"/>
          <w:b/>
          <w:bCs/>
          <w:i/>
          <w:iCs/>
          <w:color w:val="4A86E8"/>
          <w:sz w:val="24"/>
          <w:szCs w:val="24"/>
          <w:lang w:eastAsia="uk-UA"/>
        </w:rPr>
      </w:pPr>
      <w:r w:rsidRPr="00CA2B8A">
        <w:rPr>
          <w:rFonts w:ascii="Times New Roman" w:eastAsia="Times New Roman" w:hAnsi="Times New Roman" w:cs="Times New Roman"/>
          <w:i/>
          <w:iCs/>
          <w:color w:val="333333"/>
          <w:sz w:val="24"/>
          <w:szCs w:val="24"/>
          <w:lang w:eastAsia="uk-UA"/>
        </w:rPr>
        <w:t xml:space="preserve">3. Як визначити дату набуття </w:t>
      </w:r>
      <w:proofErr w:type="spellStart"/>
      <w:r w:rsidRPr="00CA2B8A">
        <w:rPr>
          <w:rFonts w:ascii="Times New Roman" w:eastAsia="Times New Roman" w:hAnsi="Times New Roman" w:cs="Times New Roman"/>
          <w:i/>
          <w:iCs/>
          <w:color w:val="333333"/>
          <w:sz w:val="24"/>
          <w:szCs w:val="24"/>
          <w:lang w:eastAsia="uk-UA"/>
        </w:rPr>
        <w:t>криптовалюти</w:t>
      </w:r>
      <w:proofErr w:type="spellEnd"/>
      <w:r w:rsidRPr="00CA2B8A">
        <w:rPr>
          <w:rFonts w:ascii="Times New Roman" w:eastAsia="Times New Roman" w:hAnsi="Times New Roman" w:cs="Times New Roman"/>
          <w:i/>
          <w:iCs/>
          <w:color w:val="333333"/>
          <w:sz w:val="24"/>
          <w:szCs w:val="24"/>
          <w:lang w:eastAsia="uk-UA"/>
        </w:rPr>
        <w:t>, якщо вона набувалася декількома трансакціями?</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разі якщо певний вид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набувався кількома трансакціями у різні дати, то у полі «Дата набуття» необхідно зазначити дату останньої трансакції</w:t>
      </w:r>
      <w:r w:rsidRPr="00CA2B8A">
        <w:rPr>
          <w:rFonts w:ascii="Times New Roman" w:eastAsia="Times New Roman" w:hAnsi="Times New Roman" w:cs="Times New Roman"/>
          <w:b/>
          <w:bCs/>
          <w:color w:val="333333"/>
          <w:sz w:val="24"/>
          <w:szCs w:val="24"/>
          <w:lang w:eastAsia="uk-UA"/>
        </w:rPr>
        <w:t> </w:t>
      </w:r>
      <w:r w:rsidRPr="00CA2B8A">
        <w:rPr>
          <w:rFonts w:ascii="Times New Roman" w:eastAsia="Times New Roman" w:hAnsi="Times New Roman" w:cs="Times New Roman"/>
          <w:color w:val="333333"/>
          <w:sz w:val="24"/>
          <w:szCs w:val="24"/>
          <w:lang w:eastAsia="uk-UA"/>
        </w:rPr>
        <w:t xml:space="preserve">щодо купівлі відповідного активу. Наявність «публічної адреси»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як правило, дає можливість відстежити попередні дати трансакцій та кількість набутої у ці дати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Додатково суб’єкт декларування може підтвердити дату набуття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через історію відповідних трансакцій (формування звітів на </w:t>
      </w:r>
      <w:proofErr w:type="spellStart"/>
      <w:r w:rsidRPr="00CA2B8A">
        <w:rPr>
          <w:rFonts w:ascii="Times New Roman" w:eastAsia="Times New Roman" w:hAnsi="Times New Roman" w:cs="Times New Roman"/>
          <w:color w:val="333333"/>
          <w:sz w:val="24"/>
          <w:szCs w:val="24"/>
          <w:lang w:eastAsia="uk-UA"/>
        </w:rPr>
        <w:t>криптовалютній</w:t>
      </w:r>
      <w:proofErr w:type="spellEnd"/>
      <w:r w:rsidRPr="00CA2B8A">
        <w:rPr>
          <w:rFonts w:ascii="Times New Roman" w:eastAsia="Times New Roman" w:hAnsi="Times New Roman" w:cs="Times New Roman"/>
          <w:color w:val="333333"/>
          <w:sz w:val="24"/>
          <w:szCs w:val="24"/>
          <w:lang w:eastAsia="uk-UA"/>
        </w:rPr>
        <w:t xml:space="preserve"> біржі).</w:t>
      </w:r>
    </w:p>
    <w:p w:rsidR="00CA2B8A" w:rsidRPr="00CA2B8A" w:rsidRDefault="00CA2B8A" w:rsidP="00CA2B8A">
      <w:pPr>
        <w:spacing w:after="0" w:line="240" w:lineRule="auto"/>
        <w:ind w:left="65" w:firstLine="400"/>
        <w:jc w:val="both"/>
        <w:textAlignment w:val="baseline"/>
        <w:rPr>
          <w:rFonts w:ascii="Times New Roman" w:eastAsia="Times New Roman" w:hAnsi="Times New Roman" w:cs="Times New Roman"/>
          <w:b/>
          <w:bCs/>
          <w:i/>
          <w:iCs/>
          <w:color w:val="4A86E8"/>
          <w:sz w:val="24"/>
          <w:szCs w:val="24"/>
          <w:lang w:eastAsia="uk-UA"/>
        </w:rPr>
      </w:pPr>
      <w:r w:rsidRPr="00CA2B8A">
        <w:rPr>
          <w:rFonts w:ascii="Times New Roman" w:eastAsia="Times New Roman" w:hAnsi="Times New Roman" w:cs="Times New Roman"/>
          <w:i/>
          <w:iCs/>
          <w:color w:val="333333"/>
          <w:sz w:val="24"/>
          <w:szCs w:val="24"/>
          <w:lang w:eastAsia="uk-UA"/>
        </w:rPr>
        <w:t>4. Як зазначити вартість?</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полі «Вартість, грн» зазначається вартість одного виду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виходячи з фактичних витрат, здійснених шляхом переказу коштів з банківського рахунку в обмін на придбану </w:t>
      </w:r>
      <w:proofErr w:type="spellStart"/>
      <w:r w:rsidRPr="00CA2B8A">
        <w:rPr>
          <w:rFonts w:ascii="Times New Roman" w:eastAsia="Times New Roman" w:hAnsi="Times New Roman" w:cs="Times New Roman"/>
          <w:color w:val="333333"/>
          <w:sz w:val="24"/>
          <w:szCs w:val="24"/>
          <w:lang w:eastAsia="uk-UA"/>
        </w:rPr>
        <w:t>криптовалюту</w:t>
      </w:r>
      <w:proofErr w:type="spellEnd"/>
      <w:r w:rsidRPr="00CA2B8A">
        <w:rPr>
          <w:rFonts w:ascii="Times New Roman" w:eastAsia="Times New Roman" w:hAnsi="Times New Roman" w:cs="Times New Roman"/>
          <w:color w:val="333333"/>
          <w:sz w:val="24"/>
          <w:szCs w:val="24"/>
          <w:lang w:eastAsia="uk-UA"/>
        </w:rPr>
        <w:t>. </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разі якщо набуття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відбувається внаслідок її обміну (конвертації) на іншу </w:t>
      </w:r>
      <w:proofErr w:type="spellStart"/>
      <w:r w:rsidRPr="00CA2B8A">
        <w:rPr>
          <w:rFonts w:ascii="Times New Roman" w:eastAsia="Times New Roman" w:hAnsi="Times New Roman" w:cs="Times New Roman"/>
          <w:color w:val="333333"/>
          <w:sz w:val="24"/>
          <w:szCs w:val="24"/>
          <w:lang w:eastAsia="uk-UA"/>
        </w:rPr>
        <w:t>криптовалюту</w:t>
      </w:r>
      <w:proofErr w:type="spellEnd"/>
      <w:r w:rsidRPr="00CA2B8A">
        <w:rPr>
          <w:rFonts w:ascii="Times New Roman" w:eastAsia="Times New Roman" w:hAnsi="Times New Roman" w:cs="Times New Roman"/>
          <w:color w:val="333333"/>
          <w:sz w:val="24"/>
          <w:szCs w:val="24"/>
          <w:lang w:eastAsia="uk-UA"/>
        </w:rPr>
        <w:t xml:space="preserve">, зазначається вартість набутого активу, що була зафіксована на </w:t>
      </w:r>
      <w:proofErr w:type="spellStart"/>
      <w:r w:rsidRPr="00CA2B8A">
        <w:rPr>
          <w:rFonts w:ascii="Times New Roman" w:eastAsia="Times New Roman" w:hAnsi="Times New Roman" w:cs="Times New Roman"/>
          <w:color w:val="333333"/>
          <w:sz w:val="24"/>
          <w:szCs w:val="24"/>
          <w:lang w:eastAsia="uk-UA"/>
        </w:rPr>
        <w:t>криптовалютній</w:t>
      </w:r>
      <w:proofErr w:type="spellEnd"/>
      <w:r w:rsidRPr="00CA2B8A">
        <w:rPr>
          <w:rFonts w:ascii="Times New Roman" w:eastAsia="Times New Roman" w:hAnsi="Times New Roman" w:cs="Times New Roman"/>
          <w:color w:val="333333"/>
          <w:sz w:val="24"/>
          <w:szCs w:val="24"/>
          <w:lang w:eastAsia="uk-UA"/>
        </w:rPr>
        <w:t xml:space="preserve"> біржі (</w:t>
      </w:r>
      <w:proofErr w:type="spellStart"/>
      <w:r w:rsidRPr="00CA2B8A">
        <w:rPr>
          <w:rFonts w:ascii="Times New Roman" w:eastAsia="Times New Roman" w:hAnsi="Times New Roman" w:cs="Times New Roman"/>
          <w:color w:val="333333"/>
          <w:sz w:val="24"/>
          <w:szCs w:val="24"/>
          <w:lang w:eastAsia="uk-UA"/>
        </w:rPr>
        <w:t>Binance</w:t>
      </w:r>
      <w:proofErr w:type="spellEnd"/>
      <w:r w:rsidRPr="00CA2B8A">
        <w:rPr>
          <w:rFonts w:ascii="Times New Roman" w:eastAsia="Times New Roman" w:hAnsi="Times New Roman" w:cs="Times New Roman"/>
          <w:color w:val="333333"/>
          <w:sz w:val="24"/>
          <w:szCs w:val="24"/>
          <w:lang w:eastAsia="uk-UA"/>
        </w:rPr>
        <w:t xml:space="preserve">, Gate.io, OKEX, </w:t>
      </w:r>
      <w:proofErr w:type="spellStart"/>
      <w:r w:rsidRPr="00CA2B8A">
        <w:rPr>
          <w:rFonts w:ascii="Times New Roman" w:eastAsia="Times New Roman" w:hAnsi="Times New Roman" w:cs="Times New Roman"/>
          <w:color w:val="333333"/>
          <w:sz w:val="24"/>
          <w:szCs w:val="24"/>
          <w:lang w:eastAsia="uk-UA"/>
        </w:rPr>
        <w:t>Huobi</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Exmo</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Kuna</w:t>
      </w:r>
      <w:proofErr w:type="spellEnd"/>
      <w:r w:rsidRPr="00CA2B8A">
        <w:rPr>
          <w:rFonts w:ascii="Times New Roman" w:eastAsia="Times New Roman" w:hAnsi="Times New Roman" w:cs="Times New Roman"/>
          <w:color w:val="333333"/>
          <w:sz w:val="24"/>
          <w:szCs w:val="24"/>
          <w:lang w:eastAsia="uk-UA"/>
        </w:rPr>
        <w:t xml:space="preserve"> тощо) на момент здійснення відповідної трансакції. Як джерело визначення вартості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в тому числі під час «</w:t>
      </w:r>
      <w:proofErr w:type="spellStart"/>
      <w:r w:rsidRPr="00CA2B8A">
        <w:rPr>
          <w:rFonts w:ascii="Times New Roman" w:eastAsia="Times New Roman" w:hAnsi="Times New Roman" w:cs="Times New Roman"/>
          <w:color w:val="333333"/>
          <w:sz w:val="24"/>
          <w:szCs w:val="24"/>
          <w:lang w:eastAsia="uk-UA"/>
        </w:rPr>
        <w:t>майнінгу</w:t>
      </w:r>
      <w:proofErr w:type="spellEnd"/>
      <w:r w:rsidRPr="00CA2B8A">
        <w:rPr>
          <w:rFonts w:ascii="Times New Roman" w:eastAsia="Times New Roman" w:hAnsi="Times New Roman" w:cs="Times New Roman"/>
          <w:color w:val="333333"/>
          <w:sz w:val="24"/>
          <w:szCs w:val="24"/>
          <w:lang w:eastAsia="uk-UA"/>
        </w:rPr>
        <w:t xml:space="preserve">», можуть використовуватися вищезгадані сервіси, які акумулюють статистичні дані і зберігають так звану «історичну інформацію»: </w:t>
      </w:r>
      <w:proofErr w:type="spellStart"/>
      <w:r w:rsidRPr="00CA2B8A">
        <w:rPr>
          <w:rFonts w:ascii="Times New Roman" w:eastAsia="Times New Roman" w:hAnsi="Times New Roman" w:cs="Times New Roman"/>
          <w:color w:val="333333"/>
          <w:sz w:val="24"/>
          <w:szCs w:val="24"/>
          <w:lang w:eastAsia="uk-UA"/>
        </w:rPr>
        <w:t>СoinСheckup</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LiveCoinWatch</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CoinMarketCap</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CoinGecko</w:t>
      </w:r>
      <w:proofErr w:type="spellEnd"/>
      <w:r w:rsidRPr="00CA2B8A">
        <w:rPr>
          <w:rFonts w:ascii="Times New Roman" w:eastAsia="Times New Roman" w:hAnsi="Times New Roman" w:cs="Times New Roman"/>
          <w:color w:val="333333"/>
          <w:sz w:val="24"/>
          <w:szCs w:val="24"/>
          <w:lang w:eastAsia="uk-UA"/>
        </w:rPr>
        <w:t xml:space="preserve">. Ці </w:t>
      </w:r>
      <w:proofErr w:type="spellStart"/>
      <w:r w:rsidRPr="00CA2B8A">
        <w:rPr>
          <w:rFonts w:ascii="Times New Roman" w:eastAsia="Times New Roman" w:hAnsi="Times New Roman" w:cs="Times New Roman"/>
          <w:color w:val="333333"/>
          <w:sz w:val="24"/>
          <w:szCs w:val="24"/>
          <w:lang w:eastAsia="uk-UA"/>
        </w:rPr>
        <w:t>агрегатори</w:t>
      </w:r>
      <w:proofErr w:type="spellEnd"/>
      <w:r w:rsidRPr="00CA2B8A">
        <w:rPr>
          <w:rFonts w:ascii="Times New Roman" w:eastAsia="Times New Roman" w:hAnsi="Times New Roman" w:cs="Times New Roman"/>
          <w:color w:val="333333"/>
          <w:sz w:val="24"/>
          <w:szCs w:val="24"/>
          <w:lang w:eastAsia="uk-UA"/>
        </w:rPr>
        <w:t xml:space="preserve"> інформації використовують ретроспективні дані </w:t>
      </w:r>
      <w:proofErr w:type="spellStart"/>
      <w:r w:rsidRPr="00CA2B8A">
        <w:rPr>
          <w:rFonts w:ascii="Times New Roman" w:eastAsia="Times New Roman" w:hAnsi="Times New Roman" w:cs="Times New Roman"/>
          <w:color w:val="333333"/>
          <w:sz w:val="24"/>
          <w:szCs w:val="24"/>
          <w:lang w:eastAsia="uk-UA"/>
        </w:rPr>
        <w:t>криптовалютних</w:t>
      </w:r>
      <w:proofErr w:type="spellEnd"/>
      <w:r w:rsidRPr="00CA2B8A">
        <w:rPr>
          <w:rFonts w:ascii="Times New Roman" w:eastAsia="Times New Roman" w:hAnsi="Times New Roman" w:cs="Times New Roman"/>
          <w:color w:val="333333"/>
          <w:sz w:val="24"/>
          <w:szCs w:val="24"/>
          <w:lang w:eastAsia="uk-UA"/>
        </w:rPr>
        <w:t xml:space="preserve"> бірж і відображають об’єктивну усереднену інформацію про вартість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на певну дату. </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разі набуття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w:t>
      </w:r>
      <w:r w:rsidRPr="00CA2B8A">
        <w:rPr>
          <w:rFonts w:ascii="Times New Roman" w:eastAsia="Times New Roman" w:hAnsi="Times New Roman" w:cs="Times New Roman"/>
          <w:b/>
          <w:bCs/>
          <w:color w:val="333333"/>
          <w:sz w:val="24"/>
          <w:szCs w:val="24"/>
          <w:lang w:eastAsia="uk-UA"/>
        </w:rPr>
        <w:t>одного виду в одного постачальника послуг кількома трансакціями у різні дати</w:t>
      </w:r>
      <w:r w:rsidRPr="00CA2B8A">
        <w:rPr>
          <w:rFonts w:ascii="Times New Roman" w:eastAsia="Times New Roman" w:hAnsi="Times New Roman" w:cs="Times New Roman"/>
          <w:color w:val="333333"/>
          <w:sz w:val="24"/>
          <w:szCs w:val="24"/>
          <w:lang w:eastAsia="uk-UA"/>
        </w:rPr>
        <w:t> слід зазначити її сукупну вартість станом на дату останньої трансакції.</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Якщо набувалася </w:t>
      </w:r>
      <w:proofErr w:type="spellStart"/>
      <w:r w:rsidRPr="00CA2B8A">
        <w:rPr>
          <w:rFonts w:ascii="Times New Roman" w:eastAsia="Times New Roman" w:hAnsi="Times New Roman" w:cs="Times New Roman"/>
          <w:color w:val="333333"/>
          <w:sz w:val="24"/>
          <w:szCs w:val="24"/>
          <w:lang w:eastAsia="uk-UA"/>
        </w:rPr>
        <w:t>криптовалюта</w:t>
      </w:r>
      <w:proofErr w:type="spellEnd"/>
      <w:r w:rsidRPr="00CA2B8A">
        <w:rPr>
          <w:rFonts w:ascii="Times New Roman" w:eastAsia="Times New Roman" w:hAnsi="Times New Roman" w:cs="Times New Roman"/>
          <w:color w:val="333333"/>
          <w:sz w:val="24"/>
          <w:szCs w:val="24"/>
          <w:lang w:eastAsia="uk-UA"/>
        </w:rPr>
        <w:t> </w:t>
      </w:r>
      <w:r w:rsidRPr="00CA2B8A">
        <w:rPr>
          <w:rFonts w:ascii="Times New Roman" w:eastAsia="Times New Roman" w:hAnsi="Times New Roman" w:cs="Times New Roman"/>
          <w:b/>
          <w:bCs/>
          <w:color w:val="333333"/>
          <w:sz w:val="24"/>
          <w:szCs w:val="24"/>
          <w:lang w:eastAsia="uk-UA"/>
        </w:rPr>
        <w:t>різних видів та/або у різних постачальників,</w:t>
      </w:r>
      <w:r w:rsidRPr="00CA2B8A">
        <w:rPr>
          <w:rFonts w:ascii="Times New Roman" w:eastAsia="Times New Roman" w:hAnsi="Times New Roman" w:cs="Times New Roman"/>
          <w:color w:val="333333"/>
          <w:sz w:val="24"/>
          <w:szCs w:val="24"/>
          <w:lang w:eastAsia="uk-UA"/>
        </w:rPr>
        <w:t xml:space="preserve"> така </w:t>
      </w:r>
      <w:proofErr w:type="spellStart"/>
      <w:r w:rsidRPr="00CA2B8A">
        <w:rPr>
          <w:rFonts w:ascii="Times New Roman" w:eastAsia="Times New Roman" w:hAnsi="Times New Roman" w:cs="Times New Roman"/>
          <w:color w:val="333333"/>
          <w:sz w:val="24"/>
          <w:szCs w:val="24"/>
          <w:lang w:eastAsia="uk-UA"/>
        </w:rPr>
        <w:t>криптовалюта</w:t>
      </w:r>
      <w:proofErr w:type="spellEnd"/>
      <w:r w:rsidRPr="00CA2B8A">
        <w:rPr>
          <w:rFonts w:ascii="Times New Roman" w:eastAsia="Times New Roman" w:hAnsi="Times New Roman" w:cs="Times New Roman"/>
          <w:color w:val="333333"/>
          <w:sz w:val="24"/>
          <w:szCs w:val="24"/>
          <w:lang w:eastAsia="uk-UA"/>
        </w:rPr>
        <w:t xml:space="preserve"> зазначається як різні об’єкти декларування.</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Якщо </w:t>
      </w:r>
      <w:proofErr w:type="spellStart"/>
      <w:r w:rsidRPr="00CA2B8A">
        <w:rPr>
          <w:rFonts w:ascii="Times New Roman" w:eastAsia="Times New Roman" w:hAnsi="Times New Roman" w:cs="Times New Roman"/>
          <w:color w:val="333333"/>
          <w:sz w:val="24"/>
          <w:szCs w:val="24"/>
          <w:lang w:eastAsia="uk-UA"/>
        </w:rPr>
        <w:t>криптовалюта</w:t>
      </w:r>
      <w:proofErr w:type="spellEnd"/>
      <w:r w:rsidRPr="00CA2B8A">
        <w:rPr>
          <w:rFonts w:ascii="Times New Roman" w:eastAsia="Times New Roman" w:hAnsi="Times New Roman" w:cs="Times New Roman"/>
          <w:color w:val="333333"/>
          <w:sz w:val="24"/>
          <w:szCs w:val="24"/>
          <w:lang w:eastAsia="uk-UA"/>
        </w:rPr>
        <w:t xml:space="preserve"> придбавалася </w:t>
      </w:r>
      <w:r w:rsidRPr="00CA2B8A">
        <w:rPr>
          <w:rFonts w:ascii="Times New Roman" w:eastAsia="Times New Roman" w:hAnsi="Times New Roman" w:cs="Times New Roman"/>
          <w:b/>
          <w:bCs/>
          <w:color w:val="333333"/>
          <w:sz w:val="24"/>
          <w:szCs w:val="24"/>
          <w:lang w:eastAsia="uk-UA"/>
        </w:rPr>
        <w:t>різними способами</w:t>
      </w:r>
      <w:r w:rsidRPr="00CA2B8A">
        <w:rPr>
          <w:rFonts w:ascii="Times New Roman" w:eastAsia="Times New Roman" w:hAnsi="Times New Roman" w:cs="Times New Roman"/>
          <w:color w:val="333333"/>
          <w:sz w:val="24"/>
          <w:szCs w:val="24"/>
          <w:lang w:eastAsia="uk-UA"/>
        </w:rPr>
        <w:t xml:space="preserve"> (наприклад, частина </w:t>
      </w:r>
      <w:proofErr w:type="spellStart"/>
      <w:r w:rsidRPr="00CA2B8A">
        <w:rPr>
          <w:rFonts w:ascii="Times New Roman" w:eastAsia="Times New Roman" w:hAnsi="Times New Roman" w:cs="Times New Roman"/>
          <w:color w:val="333333"/>
          <w:sz w:val="24"/>
          <w:szCs w:val="24"/>
          <w:lang w:eastAsia="uk-UA"/>
        </w:rPr>
        <w:t>Bitcoin</w:t>
      </w:r>
      <w:proofErr w:type="spellEnd"/>
      <w:r w:rsidRPr="00CA2B8A">
        <w:rPr>
          <w:rFonts w:ascii="Times New Roman" w:eastAsia="Times New Roman" w:hAnsi="Times New Roman" w:cs="Times New Roman"/>
          <w:color w:val="333333"/>
          <w:sz w:val="24"/>
          <w:szCs w:val="24"/>
          <w:lang w:eastAsia="uk-UA"/>
        </w:rPr>
        <w:t xml:space="preserve"> набута за грошові кошти через переказ з банківського (карткового) рахунку, друга частина через обмін </w:t>
      </w:r>
      <w:proofErr w:type="spellStart"/>
      <w:r w:rsidRPr="00CA2B8A">
        <w:rPr>
          <w:rFonts w:ascii="Times New Roman" w:eastAsia="Times New Roman" w:hAnsi="Times New Roman" w:cs="Times New Roman"/>
          <w:color w:val="333333"/>
          <w:sz w:val="24"/>
          <w:szCs w:val="24"/>
          <w:lang w:eastAsia="uk-UA"/>
        </w:rPr>
        <w:t>Dogecoin</w:t>
      </w:r>
      <w:proofErr w:type="spellEnd"/>
      <w:r w:rsidRPr="00CA2B8A">
        <w:rPr>
          <w:rFonts w:ascii="Times New Roman" w:eastAsia="Times New Roman" w:hAnsi="Times New Roman" w:cs="Times New Roman"/>
          <w:color w:val="333333"/>
          <w:sz w:val="24"/>
          <w:szCs w:val="24"/>
          <w:lang w:eastAsia="uk-UA"/>
        </w:rPr>
        <w:t xml:space="preserve"> на </w:t>
      </w:r>
      <w:proofErr w:type="spellStart"/>
      <w:r w:rsidRPr="00CA2B8A">
        <w:rPr>
          <w:rFonts w:ascii="Times New Roman" w:eastAsia="Times New Roman" w:hAnsi="Times New Roman" w:cs="Times New Roman"/>
          <w:color w:val="333333"/>
          <w:sz w:val="24"/>
          <w:szCs w:val="24"/>
          <w:lang w:eastAsia="uk-UA"/>
        </w:rPr>
        <w:t>Bitcoin</w:t>
      </w:r>
      <w:proofErr w:type="spellEnd"/>
      <w:r w:rsidRPr="00CA2B8A">
        <w:rPr>
          <w:rFonts w:ascii="Times New Roman" w:eastAsia="Times New Roman" w:hAnsi="Times New Roman" w:cs="Times New Roman"/>
          <w:color w:val="333333"/>
          <w:sz w:val="24"/>
          <w:szCs w:val="24"/>
          <w:lang w:eastAsia="uk-UA"/>
        </w:rPr>
        <w:t xml:space="preserve">, третя частина через пряму купівлю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користувачами без посередників (</w:t>
      </w:r>
      <w:proofErr w:type="spellStart"/>
      <w:r w:rsidRPr="00CA2B8A">
        <w:rPr>
          <w:rFonts w:ascii="Times New Roman" w:eastAsia="Times New Roman" w:hAnsi="Times New Roman" w:cs="Times New Roman"/>
          <w:color w:val="333333"/>
          <w:sz w:val="24"/>
          <w:szCs w:val="24"/>
          <w:lang w:eastAsia="uk-UA"/>
        </w:rPr>
        <w:t>peer-to-peer</w:t>
      </w:r>
      <w:proofErr w:type="spellEnd"/>
      <w:r w:rsidRPr="00CA2B8A">
        <w:rPr>
          <w:rFonts w:ascii="Times New Roman" w:eastAsia="Times New Roman" w:hAnsi="Times New Roman" w:cs="Times New Roman"/>
          <w:color w:val="333333"/>
          <w:sz w:val="24"/>
          <w:szCs w:val="24"/>
          <w:lang w:eastAsia="uk-UA"/>
        </w:rPr>
        <w:t xml:space="preserve">), четверта частина </w:t>
      </w:r>
      <w:proofErr w:type="spellStart"/>
      <w:r w:rsidRPr="00CA2B8A">
        <w:rPr>
          <w:rFonts w:ascii="Times New Roman" w:eastAsia="Times New Roman" w:hAnsi="Times New Roman" w:cs="Times New Roman"/>
          <w:color w:val="333333"/>
          <w:sz w:val="24"/>
          <w:szCs w:val="24"/>
          <w:lang w:eastAsia="uk-UA"/>
        </w:rPr>
        <w:t>Bitcoin</w:t>
      </w:r>
      <w:proofErr w:type="spellEnd"/>
      <w:r w:rsidRPr="00CA2B8A">
        <w:rPr>
          <w:rFonts w:ascii="Times New Roman" w:eastAsia="Times New Roman" w:hAnsi="Times New Roman" w:cs="Times New Roman"/>
          <w:color w:val="333333"/>
          <w:sz w:val="24"/>
          <w:szCs w:val="24"/>
          <w:lang w:eastAsia="uk-UA"/>
        </w:rPr>
        <w:t xml:space="preserve"> надійшла від </w:t>
      </w:r>
      <w:proofErr w:type="spellStart"/>
      <w:r w:rsidRPr="00CA2B8A">
        <w:rPr>
          <w:rFonts w:ascii="Times New Roman" w:eastAsia="Times New Roman" w:hAnsi="Times New Roman" w:cs="Times New Roman"/>
          <w:color w:val="333333"/>
          <w:sz w:val="24"/>
          <w:szCs w:val="24"/>
          <w:lang w:eastAsia="uk-UA"/>
        </w:rPr>
        <w:t>майнінгу</w:t>
      </w:r>
      <w:proofErr w:type="spellEnd"/>
      <w:r w:rsidRPr="00CA2B8A">
        <w:rPr>
          <w:rFonts w:ascii="Times New Roman" w:eastAsia="Times New Roman" w:hAnsi="Times New Roman" w:cs="Times New Roman"/>
          <w:color w:val="333333"/>
          <w:sz w:val="24"/>
          <w:szCs w:val="24"/>
          <w:lang w:eastAsia="uk-UA"/>
        </w:rPr>
        <w:t xml:space="preserve">), то в будь-якому разі для визначення вартості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можуть використовуватися вже вищезазначені сервіси, які акумулюють статистичні дані і зберігають історичну інформацію (</w:t>
      </w:r>
      <w:proofErr w:type="spellStart"/>
      <w:r w:rsidRPr="00CA2B8A">
        <w:rPr>
          <w:rFonts w:ascii="Times New Roman" w:eastAsia="Times New Roman" w:hAnsi="Times New Roman" w:cs="Times New Roman"/>
          <w:color w:val="333333"/>
          <w:sz w:val="24"/>
          <w:szCs w:val="24"/>
          <w:lang w:eastAsia="uk-UA"/>
        </w:rPr>
        <w:t>СoinСheckup</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LiveCoinWatch</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CoinMarketCap</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CoinGecko</w:t>
      </w:r>
      <w:proofErr w:type="spellEnd"/>
      <w:r w:rsidRPr="00CA2B8A">
        <w:rPr>
          <w:rFonts w:ascii="Times New Roman" w:eastAsia="Times New Roman" w:hAnsi="Times New Roman" w:cs="Times New Roman"/>
          <w:color w:val="333333"/>
          <w:sz w:val="24"/>
          <w:szCs w:val="24"/>
          <w:lang w:eastAsia="uk-UA"/>
        </w:rPr>
        <w:t xml:space="preserve"> тощо). Зокрема, при обміні </w:t>
      </w:r>
      <w:proofErr w:type="spellStart"/>
      <w:r w:rsidRPr="00CA2B8A">
        <w:rPr>
          <w:rFonts w:ascii="Times New Roman" w:eastAsia="Times New Roman" w:hAnsi="Times New Roman" w:cs="Times New Roman"/>
          <w:color w:val="333333"/>
          <w:sz w:val="24"/>
          <w:szCs w:val="24"/>
          <w:lang w:eastAsia="uk-UA"/>
        </w:rPr>
        <w:t>Dogecoin</w:t>
      </w:r>
      <w:proofErr w:type="spellEnd"/>
      <w:r w:rsidRPr="00CA2B8A">
        <w:rPr>
          <w:rFonts w:ascii="Times New Roman" w:eastAsia="Times New Roman" w:hAnsi="Times New Roman" w:cs="Times New Roman"/>
          <w:color w:val="333333"/>
          <w:sz w:val="24"/>
          <w:szCs w:val="24"/>
          <w:lang w:eastAsia="uk-UA"/>
        </w:rPr>
        <w:t xml:space="preserve"> на </w:t>
      </w:r>
      <w:proofErr w:type="spellStart"/>
      <w:r w:rsidRPr="00CA2B8A">
        <w:rPr>
          <w:rFonts w:ascii="Times New Roman" w:eastAsia="Times New Roman" w:hAnsi="Times New Roman" w:cs="Times New Roman"/>
          <w:color w:val="333333"/>
          <w:sz w:val="24"/>
          <w:szCs w:val="24"/>
          <w:lang w:eastAsia="uk-UA"/>
        </w:rPr>
        <w:t>Bitcoin</w:t>
      </w:r>
      <w:proofErr w:type="spellEnd"/>
      <w:r w:rsidRPr="00CA2B8A">
        <w:rPr>
          <w:rFonts w:ascii="Times New Roman" w:eastAsia="Times New Roman" w:hAnsi="Times New Roman" w:cs="Times New Roman"/>
          <w:color w:val="333333"/>
          <w:sz w:val="24"/>
          <w:szCs w:val="24"/>
          <w:lang w:eastAsia="uk-UA"/>
        </w:rPr>
        <w:t xml:space="preserve"> завжди існує вартість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на той момент (дату), коли відбулося набуття активу, що має вираження у доларовому еквіваленті (або </w:t>
      </w:r>
      <w:proofErr w:type="spellStart"/>
      <w:r w:rsidRPr="00CA2B8A">
        <w:rPr>
          <w:rFonts w:ascii="Times New Roman" w:eastAsia="Times New Roman" w:hAnsi="Times New Roman" w:cs="Times New Roman"/>
          <w:color w:val="333333"/>
          <w:sz w:val="24"/>
          <w:szCs w:val="24"/>
          <w:lang w:eastAsia="uk-UA"/>
        </w:rPr>
        <w:t>стейблкоїнах</w:t>
      </w:r>
      <w:proofErr w:type="spellEnd"/>
      <w:r w:rsidRPr="00CA2B8A">
        <w:rPr>
          <w:rFonts w:ascii="Times New Roman" w:eastAsia="Times New Roman" w:hAnsi="Times New Roman" w:cs="Times New Roman"/>
          <w:color w:val="333333"/>
          <w:sz w:val="24"/>
          <w:szCs w:val="24"/>
          <w:lang w:eastAsia="uk-UA"/>
        </w:rPr>
        <w:t xml:space="preserve">, що дорівнюють 1 USD). Таким чином, вартість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що набувається не за грошові кошти, завжди можна визначити виходячи з її доларового еквіваленту та офіційного курсу гривні на момент вчинення трансакції.</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Якщо </w:t>
      </w:r>
      <w:proofErr w:type="spellStart"/>
      <w:r w:rsidRPr="00CA2B8A">
        <w:rPr>
          <w:rFonts w:ascii="Times New Roman" w:eastAsia="Times New Roman" w:hAnsi="Times New Roman" w:cs="Times New Roman"/>
          <w:color w:val="333333"/>
          <w:sz w:val="24"/>
          <w:szCs w:val="24"/>
          <w:lang w:eastAsia="uk-UA"/>
        </w:rPr>
        <w:t>криптовалюта</w:t>
      </w:r>
      <w:proofErr w:type="spellEnd"/>
      <w:r w:rsidRPr="00CA2B8A">
        <w:rPr>
          <w:rFonts w:ascii="Times New Roman" w:eastAsia="Times New Roman" w:hAnsi="Times New Roman" w:cs="Times New Roman"/>
          <w:color w:val="333333"/>
          <w:sz w:val="24"/>
          <w:szCs w:val="24"/>
          <w:lang w:eastAsia="uk-UA"/>
        </w:rPr>
        <w:t xml:space="preserve"> придбавалася </w:t>
      </w:r>
      <w:r w:rsidRPr="00CA2B8A">
        <w:rPr>
          <w:rFonts w:ascii="Times New Roman" w:eastAsia="Times New Roman" w:hAnsi="Times New Roman" w:cs="Times New Roman"/>
          <w:b/>
          <w:bCs/>
          <w:color w:val="333333"/>
          <w:sz w:val="24"/>
          <w:szCs w:val="24"/>
          <w:lang w:eastAsia="uk-UA"/>
        </w:rPr>
        <w:t>за різні види валют</w:t>
      </w:r>
      <w:r w:rsidRPr="00CA2B8A">
        <w:rPr>
          <w:rFonts w:ascii="Times New Roman" w:eastAsia="Times New Roman" w:hAnsi="Times New Roman" w:cs="Times New Roman"/>
          <w:color w:val="333333"/>
          <w:sz w:val="24"/>
          <w:szCs w:val="24"/>
          <w:lang w:eastAsia="uk-UA"/>
        </w:rPr>
        <w:t xml:space="preserve"> (гривні, долари, євро тощо), то визначення вартості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здійснюється в перерахунку на гривні за офіційним курсом НБУ. </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FF0000"/>
          <w:sz w:val="24"/>
          <w:szCs w:val="24"/>
          <w:lang w:eastAsia="uk-UA"/>
        </w:rPr>
        <w:t>! </w:t>
      </w:r>
      <w:r w:rsidRPr="00CA2B8A">
        <w:rPr>
          <w:rFonts w:ascii="Times New Roman" w:eastAsia="Times New Roman" w:hAnsi="Times New Roman" w:cs="Times New Roman"/>
          <w:color w:val="333333"/>
          <w:sz w:val="24"/>
          <w:szCs w:val="24"/>
          <w:lang w:eastAsia="uk-UA"/>
        </w:rPr>
        <w:t xml:space="preserve">Вартість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зазначається у грошовій одиниці України.</w:t>
      </w:r>
    </w:p>
    <w:p w:rsidR="00CA2B8A" w:rsidRPr="00CA2B8A" w:rsidRDefault="00CA2B8A" w:rsidP="00CA2B8A">
      <w:pPr>
        <w:spacing w:after="0" w:line="240" w:lineRule="auto"/>
        <w:ind w:left="65" w:firstLine="400"/>
        <w:jc w:val="both"/>
        <w:textAlignment w:val="baseline"/>
        <w:rPr>
          <w:rFonts w:ascii="Times New Roman" w:eastAsia="Times New Roman" w:hAnsi="Times New Roman" w:cs="Times New Roman"/>
          <w:b/>
          <w:bCs/>
          <w:i/>
          <w:iCs/>
          <w:color w:val="4A86E8"/>
          <w:sz w:val="24"/>
          <w:szCs w:val="24"/>
          <w:lang w:eastAsia="uk-UA"/>
        </w:rPr>
      </w:pPr>
      <w:r w:rsidRPr="00CA2B8A">
        <w:rPr>
          <w:rFonts w:ascii="Times New Roman" w:eastAsia="Times New Roman" w:hAnsi="Times New Roman" w:cs="Times New Roman"/>
          <w:i/>
          <w:iCs/>
          <w:color w:val="333333"/>
          <w:sz w:val="24"/>
          <w:szCs w:val="24"/>
          <w:lang w:eastAsia="uk-UA"/>
        </w:rPr>
        <w:t>5. Що таке ідентифікатор у системі обігу віртуальних активів (публічна адреса)?</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полі «Ідентифікатор в системі обігу віртуальних активів (публічна адреса)» має зазначатися публічна адреса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так званий публічний (відкритий) ключ.</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FF0000"/>
          <w:sz w:val="24"/>
          <w:szCs w:val="24"/>
          <w:lang w:eastAsia="uk-UA"/>
        </w:rPr>
        <w:t>!</w:t>
      </w:r>
      <w:r w:rsidRPr="00CA2B8A">
        <w:rPr>
          <w:rFonts w:ascii="Times New Roman" w:eastAsia="Times New Roman" w:hAnsi="Times New Roman" w:cs="Times New Roman"/>
          <w:color w:val="333333"/>
          <w:sz w:val="24"/>
          <w:szCs w:val="24"/>
          <w:lang w:eastAsia="uk-UA"/>
        </w:rPr>
        <w:t xml:space="preserve"> Будь-яка </w:t>
      </w:r>
      <w:proofErr w:type="spellStart"/>
      <w:r w:rsidRPr="00CA2B8A">
        <w:rPr>
          <w:rFonts w:ascii="Times New Roman" w:eastAsia="Times New Roman" w:hAnsi="Times New Roman" w:cs="Times New Roman"/>
          <w:color w:val="333333"/>
          <w:sz w:val="24"/>
          <w:szCs w:val="24"/>
          <w:lang w:eastAsia="uk-UA"/>
        </w:rPr>
        <w:t>криптовалюта</w:t>
      </w:r>
      <w:proofErr w:type="spellEnd"/>
      <w:r w:rsidRPr="00CA2B8A">
        <w:rPr>
          <w:rFonts w:ascii="Times New Roman" w:eastAsia="Times New Roman" w:hAnsi="Times New Roman" w:cs="Times New Roman"/>
          <w:color w:val="333333"/>
          <w:sz w:val="24"/>
          <w:szCs w:val="24"/>
          <w:lang w:eastAsia="uk-UA"/>
        </w:rPr>
        <w:t>, яка належить особі, характеризується наявністю публічної адреси. </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b/>
          <w:bCs/>
          <w:color w:val="333333"/>
          <w:sz w:val="24"/>
          <w:szCs w:val="24"/>
          <w:lang w:eastAsia="uk-UA"/>
        </w:rPr>
        <w:t>Публічна адреса (</w:t>
      </w:r>
      <w:proofErr w:type="spellStart"/>
      <w:r w:rsidRPr="00CA2B8A">
        <w:rPr>
          <w:rFonts w:ascii="Times New Roman" w:eastAsia="Times New Roman" w:hAnsi="Times New Roman" w:cs="Times New Roman"/>
          <w:b/>
          <w:bCs/>
          <w:color w:val="333333"/>
          <w:sz w:val="24"/>
          <w:szCs w:val="24"/>
          <w:lang w:eastAsia="uk-UA"/>
        </w:rPr>
        <w:t>Public</w:t>
      </w:r>
      <w:proofErr w:type="spellEnd"/>
      <w:r w:rsidRPr="00CA2B8A">
        <w:rPr>
          <w:rFonts w:ascii="Times New Roman" w:eastAsia="Times New Roman" w:hAnsi="Times New Roman" w:cs="Times New Roman"/>
          <w:b/>
          <w:bCs/>
          <w:color w:val="333333"/>
          <w:sz w:val="24"/>
          <w:szCs w:val="24"/>
          <w:lang w:eastAsia="uk-UA"/>
        </w:rPr>
        <w:t xml:space="preserve"> </w:t>
      </w:r>
      <w:proofErr w:type="spellStart"/>
      <w:r w:rsidRPr="00CA2B8A">
        <w:rPr>
          <w:rFonts w:ascii="Times New Roman" w:eastAsia="Times New Roman" w:hAnsi="Times New Roman" w:cs="Times New Roman"/>
          <w:b/>
          <w:bCs/>
          <w:color w:val="333333"/>
          <w:sz w:val="24"/>
          <w:szCs w:val="24"/>
          <w:lang w:eastAsia="uk-UA"/>
        </w:rPr>
        <w:t>Address</w:t>
      </w:r>
      <w:proofErr w:type="spellEnd"/>
      <w:r w:rsidRPr="00CA2B8A">
        <w:rPr>
          <w:rFonts w:ascii="Times New Roman" w:eastAsia="Times New Roman" w:hAnsi="Times New Roman" w:cs="Times New Roman"/>
          <w:b/>
          <w:bCs/>
          <w:color w:val="333333"/>
          <w:sz w:val="24"/>
          <w:szCs w:val="24"/>
          <w:lang w:eastAsia="uk-UA"/>
        </w:rPr>
        <w:t>)</w:t>
      </w:r>
      <w:r w:rsidRPr="00CA2B8A">
        <w:rPr>
          <w:rFonts w:ascii="Times New Roman" w:eastAsia="Times New Roman" w:hAnsi="Times New Roman" w:cs="Times New Roman"/>
          <w:color w:val="333333"/>
          <w:sz w:val="24"/>
          <w:szCs w:val="24"/>
          <w:lang w:eastAsia="uk-UA"/>
        </w:rPr>
        <w:t xml:space="preserve"> – це унікальна особиста адреса, яка використовується у </w:t>
      </w:r>
      <w:proofErr w:type="spellStart"/>
      <w:r w:rsidRPr="00CA2B8A">
        <w:rPr>
          <w:rFonts w:ascii="Times New Roman" w:eastAsia="Times New Roman" w:hAnsi="Times New Roman" w:cs="Times New Roman"/>
          <w:color w:val="333333"/>
          <w:sz w:val="24"/>
          <w:szCs w:val="24"/>
          <w:lang w:eastAsia="uk-UA"/>
        </w:rPr>
        <w:t>блокчейні</w:t>
      </w:r>
      <w:proofErr w:type="spellEnd"/>
      <w:r w:rsidRPr="00CA2B8A">
        <w:rPr>
          <w:rFonts w:ascii="Times New Roman" w:eastAsia="Times New Roman" w:hAnsi="Times New Roman" w:cs="Times New Roman"/>
          <w:color w:val="333333"/>
          <w:sz w:val="24"/>
          <w:szCs w:val="24"/>
          <w:lang w:eastAsia="uk-UA"/>
        </w:rPr>
        <w:t xml:space="preserve"> (розподіленому електронному реєстрі). Вона (як і, наприклад, адреса електронної пошти) може бути опублікована у відкритому доступі (на відміну від закритих ключів). Якщо власник </w:t>
      </w:r>
      <w:proofErr w:type="spellStart"/>
      <w:r w:rsidRPr="00CA2B8A">
        <w:rPr>
          <w:rFonts w:ascii="Times New Roman" w:eastAsia="Times New Roman" w:hAnsi="Times New Roman" w:cs="Times New Roman"/>
          <w:color w:val="333333"/>
          <w:sz w:val="24"/>
          <w:szCs w:val="24"/>
          <w:lang w:eastAsia="uk-UA"/>
        </w:rPr>
        <w:t>криптогаманця</w:t>
      </w:r>
      <w:proofErr w:type="spellEnd"/>
      <w:r w:rsidRPr="00CA2B8A">
        <w:rPr>
          <w:rFonts w:ascii="Times New Roman" w:eastAsia="Times New Roman" w:hAnsi="Times New Roman" w:cs="Times New Roman"/>
          <w:color w:val="333333"/>
          <w:sz w:val="24"/>
          <w:szCs w:val="24"/>
          <w:lang w:eastAsia="uk-UA"/>
        </w:rPr>
        <w:t xml:space="preserve"> втрачає свій відкритий ключ, його можна відновити, використовуючи закритий (приватний) ключ.</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b/>
          <w:bCs/>
          <w:color w:val="333333"/>
          <w:sz w:val="24"/>
          <w:szCs w:val="24"/>
          <w:lang w:eastAsia="uk-UA"/>
        </w:rPr>
        <w:t xml:space="preserve">Гаманець </w:t>
      </w:r>
      <w:proofErr w:type="spellStart"/>
      <w:r w:rsidRPr="00CA2B8A">
        <w:rPr>
          <w:rFonts w:ascii="Times New Roman" w:eastAsia="Times New Roman" w:hAnsi="Times New Roman" w:cs="Times New Roman"/>
          <w:b/>
          <w:bCs/>
          <w:color w:val="333333"/>
          <w:sz w:val="24"/>
          <w:szCs w:val="24"/>
          <w:lang w:eastAsia="uk-UA"/>
        </w:rPr>
        <w:t>криптовалюти</w:t>
      </w:r>
      <w:proofErr w:type="spellEnd"/>
      <w:r w:rsidRPr="00CA2B8A">
        <w:rPr>
          <w:rFonts w:ascii="Times New Roman" w:eastAsia="Times New Roman" w:hAnsi="Times New Roman" w:cs="Times New Roman"/>
          <w:b/>
          <w:bCs/>
          <w:color w:val="333333"/>
          <w:sz w:val="24"/>
          <w:szCs w:val="24"/>
          <w:lang w:eastAsia="uk-UA"/>
        </w:rPr>
        <w:t>, як правило,</w:t>
      </w:r>
      <w:r w:rsidRPr="00CA2B8A">
        <w:rPr>
          <w:rFonts w:ascii="Times New Roman" w:eastAsia="Times New Roman" w:hAnsi="Times New Roman" w:cs="Times New Roman"/>
          <w:color w:val="333333"/>
          <w:sz w:val="24"/>
          <w:szCs w:val="24"/>
          <w:lang w:eastAsia="uk-UA"/>
        </w:rPr>
        <w:t xml:space="preserve"> – спеціальне програмне забезпечення, що інтегроване в біржове, програмне або апаратне середовище, що дає змогу користувачу працювати </w:t>
      </w:r>
      <w:r w:rsidRPr="00CA2B8A">
        <w:rPr>
          <w:rFonts w:ascii="Times New Roman" w:eastAsia="Times New Roman" w:hAnsi="Times New Roman" w:cs="Times New Roman"/>
          <w:color w:val="333333"/>
          <w:sz w:val="24"/>
          <w:szCs w:val="24"/>
          <w:lang w:eastAsia="uk-UA"/>
        </w:rPr>
        <w:lastRenderedPageBreak/>
        <w:t xml:space="preserve">з </w:t>
      </w:r>
      <w:proofErr w:type="spellStart"/>
      <w:r w:rsidRPr="00CA2B8A">
        <w:rPr>
          <w:rFonts w:ascii="Times New Roman" w:eastAsia="Times New Roman" w:hAnsi="Times New Roman" w:cs="Times New Roman"/>
          <w:color w:val="333333"/>
          <w:sz w:val="24"/>
          <w:szCs w:val="24"/>
          <w:lang w:eastAsia="uk-UA"/>
        </w:rPr>
        <w:t>блокчейном</w:t>
      </w:r>
      <w:proofErr w:type="spellEnd"/>
      <w:r w:rsidRPr="00CA2B8A">
        <w:rPr>
          <w:rFonts w:ascii="Times New Roman" w:eastAsia="Times New Roman" w:hAnsi="Times New Roman" w:cs="Times New Roman"/>
          <w:color w:val="333333"/>
          <w:sz w:val="24"/>
          <w:szCs w:val="24"/>
          <w:lang w:eastAsia="uk-UA"/>
        </w:rPr>
        <w:t xml:space="preserve"> (розподіленим реєстром) і створювати трансакції або отримувати перекази на свою публічну адресу. Кожен гаманець незалежно від середовища його функціонування містить як приватний, так і публічні ключі (у тому числі й холодні гаманці). Твердження, що </w:t>
      </w:r>
      <w:proofErr w:type="spellStart"/>
      <w:r w:rsidRPr="00CA2B8A">
        <w:rPr>
          <w:rFonts w:ascii="Times New Roman" w:eastAsia="Times New Roman" w:hAnsi="Times New Roman" w:cs="Times New Roman"/>
          <w:color w:val="333333"/>
          <w:sz w:val="24"/>
          <w:szCs w:val="24"/>
          <w:lang w:eastAsia="uk-UA"/>
        </w:rPr>
        <w:t>криптовалюта</w:t>
      </w:r>
      <w:proofErr w:type="spellEnd"/>
      <w:r w:rsidRPr="00CA2B8A">
        <w:rPr>
          <w:rFonts w:ascii="Times New Roman" w:eastAsia="Times New Roman" w:hAnsi="Times New Roman" w:cs="Times New Roman"/>
          <w:color w:val="333333"/>
          <w:sz w:val="24"/>
          <w:szCs w:val="24"/>
          <w:lang w:eastAsia="uk-UA"/>
        </w:rPr>
        <w:t xml:space="preserve"> зберігається на гаманцях, є некоректним з технічної точки зору, оскільки </w:t>
      </w:r>
      <w:proofErr w:type="spellStart"/>
      <w:r w:rsidRPr="00CA2B8A">
        <w:rPr>
          <w:rFonts w:ascii="Times New Roman" w:eastAsia="Times New Roman" w:hAnsi="Times New Roman" w:cs="Times New Roman"/>
          <w:color w:val="333333"/>
          <w:sz w:val="24"/>
          <w:szCs w:val="24"/>
          <w:lang w:eastAsia="uk-UA"/>
        </w:rPr>
        <w:t>криптовалюта</w:t>
      </w:r>
      <w:proofErr w:type="spellEnd"/>
      <w:r w:rsidRPr="00CA2B8A">
        <w:rPr>
          <w:rFonts w:ascii="Times New Roman" w:eastAsia="Times New Roman" w:hAnsi="Times New Roman" w:cs="Times New Roman"/>
          <w:color w:val="333333"/>
          <w:sz w:val="24"/>
          <w:szCs w:val="24"/>
          <w:lang w:eastAsia="uk-UA"/>
        </w:rPr>
        <w:t xml:space="preserve"> завжди зберігається в </w:t>
      </w:r>
      <w:proofErr w:type="spellStart"/>
      <w:r w:rsidRPr="00CA2B8A">
        <w:rPr>
          <w:rFonts w:ascii="Times New Roman" w:eastAsia="Times New Roman" w:hAnsi="Times New Roman" w:cs="Times New Roman"/>
          <w:color w:val="333333"/>
          <w:sz w:val="24"/>
          <w:szCs w:val="24"/>
          <w:lang w:eastAsia="uk-UA"/>
        </w:rPr>
        <w:t>блокчейні</w:t>
      </w:r>
      <w:proofErr w:type="spellEnd"/>
      <w:r w:rsidRPr="00CA2B8A">
        <w:rPr>
          <w:rFonts w:ascii="Times New Roman" w:eastAsia="Times New Roman" w:hAnsi="Times New Roman" w:cs="Times New Roman"/>
          <w:color w:val="333333"/>
          <w:sz w:val="24"/>
          <w:szCs w:val="24"/>
          <w:lang w:eastAsia="uk-UA"/>
        </w:rPr>
        <w:t xml:space="preserve"> (розподіленому електронному реєстрі).</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Гаманець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може містити як одну публічну адресу певної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так і сукупність публічних адрес різноманітних </w:t>
      </w:r>
      <w:proofErr w:type="spellStart"/>
      <w:r w:rsidRPr="00CA2B8A">
        <w:rPr>
          <w:rFonts w:ascii="Times New Roman" w:eastAsia="Times New Roman" w:hAnsi="Times New Roman" w:cs="Times New Roman"/>
          <w:color w:val="333333"/>
          <w:sz w:val="24"/>
          <w:szCs w:val="24"/>
          <w:lang w:eastAsia="uk-UA"/>
        </w:rPr>
        <w:t>криптовалют</w:t>
      </w:r>
      <w:proofErr w:type="spellEnd"/>
      <w:r w:rsidRPr="00CA2B8A">
        <w:rPr>
          <w:rFonts w:ascii="Times New Roman" w:eastAsia="Times New Roman" w:hAnsi="Times New Roman" w:cs="Times New Roman"/>
          <w:color w:val="333333"/>
          <w:sz w:val="24"/>
          <w:szCs w:val="24"/>
          <w:lang w:eastAsia="uk-UA"/>
        </w:rPr>
        <w:t xml:space="preserve">. У ньому зберігається запис про стан рахунку його власника як за сукупністю публічних адрес, так і в розрізі публічних адрес кожної з </w:t>
      </w:r>
      <w:proofErr w:type="spellStart"/>
      <w:r w:rsidRPr="00CA2B8A">
        <w:rPr>
          <w:rFonts w:ascii="Times New Roman" w:eastAsia="Times New Roman" w:hAnsi="Times New Roman" w:cs="Times New Roman"/>
          <w:color w:val="333333"/>
          <w:sz w:val="24"/>
          <w:szCs w:val="24"/>
          <w:lang w:eastAsia="uk-UA"/>
        </w:rPr>
        <w:t>криптовалют</w:t>
      </w:r>
      <w:proofErr w:type="spellEnd"/>
      <w:r w:rsidRPr="00CA2B8A">
        <w:rPr>
          <w:rFonts w:ascii="Times New Roman" w:eastAsia="Times New Roman" w:hAnsi="Times New Roman" w:cs="Times New Roman"/>
          <w:color w:val="333333"/>
          <w:sz w:val="24"/>
          <w:szCs w:val="24"/>
          <w:lang w:eastAsia="uk-UA"/>
        </w:rPr>
        <w:t>. Отже, гаманець містить сукупність ідентифікаторів (сукупність публічних адрес) та дає змогу дізнатися всю історію трансакцій конкретного суб’єкта.</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 Публічна адреса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може мати свої відмінності та особливості формування, що залежить від виду </w:t>
      </w:r>
      <w:proofErr w:type="spellStart"/>
      <w:r w:rsidRPr="00CA2B8A">
        <w:rPr>
          <w:rFonts w:ascii="Times New Roman" w:eastAsia="Times New Roman" w:hAnsi="Times New Roman" w:cs="Times New Roman"/>
          <w:color w:val="333333"/>
          <w:sz w:val="24"/>
          <w:szCs w:val="24"/>
          <w:lang w:eastAsia="uk-UA"/>
        </w:rPr>
        <w:t>блокчейну</w:t>
      </w:r>
      <w:proofErr w:type="spellEnd"/>
      <w:r w:rsidRPr="00CA2B8A">
        <w:rPr>
          <w:rFonts w:ascii="Times New Roman" w:eastAsia="Times New Roman" w:hAnsi="Times New Roman" w:cs="Times New Roman"/>
          <w:color w:val="333333"/>
          <w:sz w:val="24"/>
          <w:szCs w:val="24"/>
          <w:lang w:eastAsia="uk-UA"/>
        </w:rPr>
        <w:t xml:space="preserve"> (розподіленого електронного реєстру), до якого вона належить. Наприклад, публічна адреса (ключ) </w:t>
      </w:r>
      <w:proofErr w:type="spellStart"/>
      <w:r w:rsidRPr="00CA2B8A">
        <w:rPr>
          <w:rFonts w:ascii="Times New Roman" w:eastAsia="Times New Roman" w:hAnsi="Times New Roman" w:cs="Times New Roman"/>
          <w:color w:val="333333"/>
          <w:sz w:val="24"/>
          <w:szCs w:val="24"/>
          <w:lang w:eastAsia="uk-UA"/>
        </w:rPr>
        <w:t>Bitcoin</w:t>
      </w:r>
      <w:proofErr w:type="spellEnd"/>
      <w:r w:rsidRPr="00CA2B8A">
        <w:rPr>
          <w:rFonts w:ascii="Times New Roman" w:eastAsia="Times New Roman" w:hAnsi="Times New Roman" w:cs="Times New Roman"/>
          <w:color w:val="333333"/>
          <w:sz w:val="24"/>
          <w:szCs w:val="24"/>
          <w:lang w:eastAsia="uk-UA"/>
        </w:rPr>
        <w:t xml:space="preserve"> складається з набору букв і цифр в кількості від 26 до 34 символів та є чутливою до верхнього та нижнього регістрів літер. Тобто при написанні однієї й тієї ж літери «А» у верхньому регістрі та «а» в нижньому регістрі в публічній адресі </w:t>
      </w:r>
      <w:proofErr w:type="spellStart"/>
      <w:r w:rsidRPr="00CA2B8A">
        <w:rPr>
          <w:rFonts w:ascii="Times New Roman" w:eastAsia="Times New Roman" w:hAnsi="Times New Roman" w:cs="Times New Roman"/>
          <w:color w:val="333333"/>
          <w:sz w:val="24"/>
          <w:szCs w:val="24"/>
          <w:lang w:eastAsia="uk-UA"/>
        </w:rPr>
        <w:t>Bitcoin</w:t>
      </w:r>
      <w:proofErr w:type="spellEnd"/>
      <w:r w:rsidRPr="00CA2B8A">
        <w:rPr>
          <w:rFonts w:ascii="Times New Roman" w:eastAsia="Times New Roman" w:hAnsi="Times New Roman" w:cs="Times New Roman"/>
          <w:color w:val="333333"/>
          <w:sz w:val="24"/>
          <w:szCs w:val="24"/>
          <w:lang w:eastAsia="uk-UA"/>
        </w:rPr>
        <w:t xml:space="preserve"> вони будуть сприйматися як різні символи. Натомість публічна адреса (ключ), наприклад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Ethereum</w:t>
      </w:r>
      <w:proofErr w:type="spellEnd"/>
      <w:r w:rsidRPr="00CA2B8A">
        <w:rPr>
          <w:rFonts w:ascii="Times New Roman" w:eastAsia="Times New Roman" w:hAnsi="Times New Roman" w:cs="Times New Roman"/>
          <w:color w:val="333333"/>
          <w:sz w:val="24"/>
          <w:szCs w:val="24"/>
          <w:lang w:eastAsia="uk-UA"/>
        </w:rPr>
        <w:t>, не є чутливою до верхнього та нижніх регістрів літер та сприймає велику та маленьку літеру «А» як один символ. </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 Варто здійснювати копіювання публічної адреси (ключа)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що відображається в інтерфейсі </w:t>
      </w:r>
      <w:proofErr w:type="spellStart"/>
      <w:r w:rsidRPr="00CA2B8A">
        <w:rPr>
          <w:rFonts w:ascii="Times New Roman" w:eastAsia="Times New Roman" w:hAnsi="Times New Roman" w:cs="Times New Roman"/>
          <w:color w:val="333333"/>
          <w:sz w:val="24"/>
          <w:szCs w:val="24"/>
          <w:lang w:eastAsia="uk-UA"/>
        </w:rPr>
        <w:t>криптогаманця</w:t>
      </w:r>
      <w:proofErr w:type="spellEnd"/>
      <w:r w:rsidRPr="00CA2B8A">
        <w:rPr>
          <w:rFonts w:ascii="Times New Roman" w:eastAsia="Times New Roman" w:hAnsi="Times New Roman" w:cs="Times New Roman"/>
          <w:color w:val="333333"/>
          <w:sz w:val="24"/>
          <w:szCs w:val="24"/>
          <w:lang w:eastAsia="uk-UA"/>
        </w:rPr>
        <w:t xml:space="preserve"> (зокрема у вкладках «депозитний рахунок» або за допомогою функції «отримати </w:t>
      </w:r>
      <w:proofErr w:type="spellStart"/>
      <w:r w:rsidRPr="00CA2B8A">
        <w:rPr>
          <w:rFonts w:ascii="Times New Roman" w:eastAsia="Times New Roman" w:hAnsi="Times New Roman" w:cs="Times New Roman"/>
          <w:color w:val="333333"/>
          <w:sz w:val="24"/>
          <w:szCs w:val="24"/>
          <w:lang w:eastAsia="uk-UA"/>
        </w:rPr>
        <w:t>криптовалюту</w:t>
      </w:r>
      <w:proofErr w:type="spellEnd"/>
      <w:r w:rsidRPr="00CA2B8A">
        <w:rPr>
          <w:rFonts w:ascii="Times New Roman" w:eastAsia="Times New Roman" w:hAnsi="Times New Roman" w:cs="Times New Roman"/>
          <w:color w:val="333333"/>
          <w:sz w:val="24"/>
          <w:szCs w:val="24"/>
          <w:lang w:eastAsia="uk-UA"/>
        </w:rPr>
        <w:t xml:space="preserve">», попередньо обравши вид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з метою уникнення неправильного зазначення публічних адрес (ключів) у відповідному полі декларації внаслідок неправильного набору символу. </w:t>
      </w:r>
    </w:p>
    <w:p w:rsidR="00CA2B8A" w:rsidRPr="00CA2B8A" w:rsidRDefault="00CA2B8A" w:rsidP="00CA2B8A">
      <w:pPr>
        <w:spacing w:after="0" w:line="360" w:lineRule="atLeast"/>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разі якщо </w:t>
      </w:r>
      <w:proofErr w:type="spellStart"/>
      <w:r w:rsidRPr="00CA2B8A">
        <w:rPr>
          <w:rFonts w:ascii="Times New Roman" w:eastAsia="Times New Roman" w:hAnsi="Times New Roman" w:cs="Times New Roman"/>
          <w:color w:val="333333"/>
          <w:sz w:val="24"/>
          <w:szCs w:val="24"/>
          <w:lang w:eastAsia="uk-UA"/>
        </w:rPr>
        <w:t>криптовалюта</w:t>
      </w:r>
      <w:proofErr w:type="spellEnd"/>
      <w:r w:rsidRPr="00CA2B8A">
        <w:rPr>
          <w:rFonts w:ascii="Times New Roman" w:eastAsia="Times New Roman" w:hAnsi="Times New Roman" w:cs="Times New Roman"/>
          <w:color w:val="333333"/>
          <w:sz w:val="24"/>
          <w:szCs w:val="24"/>
          <w:lang w:eastAsia="uk-UA"/>
        </w:rPr>
        <w:t xml:space="preserve"> знаходиться на рахунку винагород (так званому </w:t>
      </w:r>
      <w:proofErr w:type="spellStart"/>
      <w:r w:rsidRPr="00CA2B8A">
        <w:rPr>
          <w:rFonts w:ascii="Times New Roman" w:eastAsia="Times New Roman" w:hAnsi="Times New Roman" w:cs="Times New Roman"/>
          <w:b/>
          <w:bCs/>
          <w:color w:val="333333"/>
          <w:sz w:val="24"/>
          <w:szCs w:val="24"/>
          <w:lang w:eastAsia="uk-UA"/>
        </w:rPr>
        <w:t>Rewards</w:t>
      </w:r>
      <w:proofErr w:type="spellEnd"/>
      <w:r w:rsidRPr="00CA2B8A">
        <w:rPr>
          <w:rFonts w:ascii="Times New Roman" w:eastAsia="Times New Roman" w:hAnsi="Times New Roman" w:cs="Times New Roman"/>
          <w:b/>
          <w:bCs/>
          <w:color w:val="333333"/>
          <w:sz w:val="24"/>
          <w:szCs w:val="24"/>
          <w:lang w:eastAsia="uk-UA"/>
        </w:rPr>
        <w:t xml:space="preserve"> </w:t>
      </w:r>
      <w:proofErr w:type="spellStart"/>
      <w:r w:rsidRPr="00CA2B8A">
        <w:rPr>
          <w:rFonts w:ascii="Times New Roman" w:eastAsia="Times New Roman" w:hAnsi="Times New Roman" w:cs="Times New Roman"/>
          <w:b/>
          <w:bCs/>
          <w:color w:val="333333"/>
          <w:sz w:val="24"/>
          <w:szCs w:val="24"/>
          <w:lang w:eastAsia="uk-UA"/>
        </w:rPr>
        <w:t>Account</w:t>
      </w:r>
      <w:proofErr w:type="spellEnd"/>
      <w:r w:rsidRPr="00CA2B8A">
        <w:rPr>
          <w:rFonts w:ascii="Times New Roman" w:eastAsia="Times New Roman" w:hAnsi="Times New Roman" w:cs="Times New Roman"/>
          <w:color w:val="333333"/>
          <w:sz w:val="24"/>
          <w:szCs w:val="24"/>
          <w:lang w:eastAsia="uk-UA"/>
        </w:rPr>
        <w:t xml:space="preserve">), слід зазначити публічну адресу такого рахунку. При цьому суб’єкт декларування додатково для підтвердження наявності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на такому рахунку має володіти інформацією щодо публічної адреси </w:t>
      </w:r>
      <w:proofErr w:type="spellStart"/>
      <w:r w:rsidRPr="00CA2B8A">
        <w:rPr>
          <w:rFonts w:ascii="Times New Roman" w:eastAsia="Times New Roman" w:hAnsi="Times New Roman" w:cs="Times New Roman"/>
          <w:color w:val="333333"/>
          <w:sz w:val="24"/>
          <w:szCs w:val="24"/>
          <w:lang w:eastAsia="uk-UA"/>
        </w:rPr>
        <w:t>спотового</w:t>
      </w:r>
      <w:proofErr w:type="spellEnd"/>
      <w:r w:rsidRPr="00CA2B8A">
        <w:rPr>
          <w:rFonts w:ascii="Times New Roman" w:eastAsia="Times New Roman" w:hAnsi="Times New Roman" w:cs="Times New Roman"/>
          <w:color w:val="333333"/>
          <w:sz w:val="24"/>
          <w:szCs w:val="24"/>
          <w:lang w:eastAsia="uk-UA"/>
        </w:rPr>
        <w:t xml:space="preserve"> чи іншого рахунку, з якого відбулося перерахування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а також надходження повідомлень, наприклад, на його електронну пошту, що підтверджують періодичне (щомісячне) нарахування винагороди.</w:t>
      </w:r>
    </w:p>
    <w:p w:rsidR="00CA2B8A" w:rsidRPr="00CA2B8A" w:rsidRDefault="00CA2B8A" w:rsidP="00CA2B8A">
      <w:pPr>
        <w:spacing w:after="0" w:line="240" w:lineRule="auto"/>
        <w:ind w:left="65" w:firstLine="400"/>
        <w:jc w:val="both"/>
        <w:textAlignment w:val="baseline"/>
        <w:rPr>
          <w:rFonts w:ascii="Times New Roman" w:eastAsia="Times New Roman" w:hAnsi="Times New Roman" w:cs="Times New Roman"/>
          <w:b/>
          <w:bCs/>
          <w:i/>
          <w:iCs/>
          <w:color w:val="4A86E8"/>
          <w:sz w:val="24"/>
          <w:szCs w:val="24"/>
          <w:lang w:eastAsia="uk-UA"/>
        </w:rPr>
      </w:pPr>
      <w:r w:rsidRPr="00CA2B8A">
        <w:rPr>
          <w:rFonts w:ascii="Times New Roman" w:eastAsia="Times New Roman" w:hAnsi="Times New Roman" w:cs="Times New Roman"/>
          <w:i/>
          <w:iCs/>
          <w:color w:val="333333"/>
          <w:sz w:val="24"/>
          <w:szCs w:val="24"/>
          <w:lang w:eastAsia="uk-UA"/>
        </w:rPr>
        <w:t>6. Як знайти публічну адресу на біржових та інших гаманцях?</w:t>
      </w:r>
    </w:p>
    <w:p w:rsidR="00CA2B8A" w:rsidRPr="00CA2B8A" w:rsidRDefault="00CA2B8A" w:rsidP="00CA2B8A">
      <w:pPr>
        <w:spacing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Публічну адресу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що міститься на біржовому або іншому програмному </w:t>
      </w:r>
      <w:proofErr w:type="spellStart"/>
      <w:r w:rsidRPr="00CA2B8A">
        <w:rPr>
          <w:rFonts w:ascii="Times New Roman" w:eastAsia="Times New Roman" w:hAnsi="Times New Roman" w:cs="Times New Roman"/>
          <w:color w:val="333333"/>
          <w:sz w:val="24"/>
          <w:szCs w:val="24"/>
          <w:lang w:eastAsia="uk-UA"/>
        </w:rPr>
        <w:t>криптогаманці</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MetaMask</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TrustWallet</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Binance</w:t>
      </w:r>
      <w:proofErr w:type="spellEnd"/>
      <w:r w:rsidRPr="00CA2B8A">
        <w:rPr>
          <w:rFonts w:ascii="Times New Roman" w:eastAsia="Times New Roman" w:hAnsi="Times New Roman" w:cs="Times New Roman"/>
          <w:color w:val="333333"/>
          <w:sz w:val="24"/>
          <w:szCs w:val="24"/>
          <w:lang w:eastAsia="uk-UA"/>
        </w:rPr>
        <w:t xml:space="preserve"> тощо), можна отримати шляхом обрання у цьому гаманці відповідної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та натискання на кнопку (ярлик) «</w:t>
      </w:r>
      <w:proofErr w:type="spellStart"/>
      <w:r w:rsidRPr="00CA2B8A">
        <w:rPr>
          <w:rFonts w:ascii="Times New Roman" w:eastAsia="Times New Roman" w:hAnsi="Times New Roman" w:cs="Times New Roman"/>
          <w:color w:val="333333"/>
          <w:sz w:val="24"/>
          <w:szCs w:val="24"/>
          <w:lang w:eastAsia="uk-UA"/>
        </w:rPr>
        <w:t>Receive</w:t>
      </w:r>
      <w:proofErr w:type="spellEnd"/>
      <w:r w:rsidRPr="00CA2B8A">
        <w:rPr>
          <w:rFonts w:ascii="Times New Roman" w:eastAsia="Times New Roman" w:hAnsi="Times New Roman" w:cs="Times New Roman"/>
          <w:color w:val="333333"/>
          <w:sz w:val="24"/>
          <w:szCs w:val="24"/>
          <w:lang w:eastAsia="uk-UA"/>
        </w:rPr>
        <w:t>» / «</w:t>
      </w:r>
      <w:proofErr w:type="spellStart"/>
      <w:r w:rsidRPr="00CA2B8A">
        <w:rPr>
          <w:rFonts w:ascii="Times New Roman" w:eastAsia="Times New Roman" w:hAnsi="Times New Roman" w:cs="Times New Roman"/>
          <w:color w:val="333333"/>
          <w:sz w:val="24"/>
          <w:szCs w:val="24"/>
          <w:lang w:eastAsia="uk-UA"/>
        </w:rPr>
        <w:t>Ввод</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(наприклад, для </w:t>
      </w:r>
      <w:proofErr w:type="spellStart"/>
      <w:r w:rsidRPr="00CA2B8A">
        <w:rPr>
          <w:rFonts w:ascii="Times New Roman" w:eastAsia="Times New Roman" w:hAnsi="Times New Roman" w:cs="Times New Roman"/>
          <w:color w:val="333333"/>
          <w:sz w:val="24"/>
          <w:szCs w:val="24"/>
          <w:lang w:eastAsia="uk-UA"/>
        </w:rPr>
        <w:t>Binance</w:t>
      </w:r>
      <w:proofErr w:type="spellEnd"/>
      <w:r w:rsidRPr="00CA2B8A">
        <w:rPr>
          <w:rFonts w:ascii="Times New Roman" w:eastAsia="Times New Roman" w:hAnsi="Times New Roman" w:cs="Times New Roman"/>
          <w:color w:val="333333"/>
          <w:sz w:val="24"/>
          <w:szCs w:val="24"/>
          <w:lang w:eastAsia="uk-UA"/>
        </w:rPr>
        <w:t xml:space="preserve"> – у гаманці обрати вкладку «</w:t>
      </w:r>
      <w:proofErr w:type="spellStart"/>
      <w:r w:rsidRPr="00CA2B8A">
        <w:rPr>
          <w:rFonts w:ascii="Times New Roman" w:eastAsia="Times New Roman" w:hAnsi="Times New Roman" w:cs="Times New Roman"/>
          <w:color w:val="333333"/>
          <w:sz w:val="24"/>
          <w:szCs w:val="24"/>
          <w:lang w:eastAsia="uk-UA"/>
        </w:rPr>
        <w:t>Спот</w:t>
      </w:r>
      <w:proofErr w:type="spellEnd"/>
      <w:r w:rsidRPr="00CA2B8A">
        <w:rPr>
          <w:rFonts w:ascii="Times New Roman" w:eastAsia="Times New Roman" w:hAnsi="Times New Roman" w:cs="Times New Roman"/>
          <w:color w:val="333333"/>
          <w:sz w:val="24"/>
          <w:szCs w:val="24"/>
          <w:lang w:eastAsia="uk-UA"/>
        </w:rPr>
        <w:t xml:space="preserve">», потім кнопку «Депозит», обрати </w:t>
      </w:r>
      <w:proofErr w:type="spellStart"/>
      <w:r w:rsidRPr="00CA2B8A">
        <w:rPr>
          <w:rFonts w:ascii="Times New Roman" w:eastAsia="Times New Roman" w:hAnsi="Times New Roman" w:cs="Times New Roman"/>
          <w:color w:val="333333"/>
          <w:sz w:val="24"/>
          <w:szCs w:val="24"/>
          <w:lang w:eastAsia="uk-UA"/>
        </w:rPr>
        <w:t>криптовалюту</w:t>
      </w:r>
      <w:proofErr w:type="spellEnd"/>
      <w:r w:rsidRPr="00CA2B8A">
        <w:rPr>
          <w:rFonts w:ascii="Times New Roman" w:eastAsia="Times New Roman" w:hAnsi="Times New Roman" w:cs="Times New Roman"/>
          <w:color w:val="333333"/>
          <w:sz w:val="24"/>
          <w:szCs w:val="24"/>
          <w:lang w:eastAsia="uk-UA"/>
        </w:rPr>
        <w:t xml:space="preserve"> та мережу). Внаслідок такої послідовності дій з’являється відповідна публічна адреса, яку можна скопіювати для цілей декларування.</w:t>
      </w:r>
    </w:p>
    <w:tbl>
      <w:tblPr>
        <w:tblW w:w="7500" w:type="dxa"/>
        <w:tblBorders>
          <w:top w:val="single" w:sz="6" w:space="0" w:color="AABBCC"/>
          <w:left w:val="single" w:sz="6" w:space="0" w:color="AABBCC"/>
          <w:bottom w:val="single" w:sz="6" w:space="0" w:color="AABBCC"/>
          <w:right w:val="single" w:sz="6" w:space="0" w:color="AABBCC"/>
        </w:tblBorders>
        <w:tblCellMar>
          <w:top w:w="15" w:type="dxa"/>
          <w:left w:w="15" w:type="dxa"/>
          <w:bottom w:w="15" w:type="dxa"/>
          <w:right w:w="15" w:type="dxa"/>
        </w:tblCellMar>
        <w:tblLook w:val="04A0" w:firstRow="1" w:lastRow="0" w:firstColumn="1" w:lastColumn="0" w:noHBand="0" w:noVBand="1"/>
      </w:tblPr>
      <w:tblGrid>
        <w:gridCol w:w="3390"/>
        <w:gridCol w:w="3309"/>
        <w:gridCol w:w="3206"/>
      </w:tblGrid>
      <w:tr w:rsidR="00CA2B8A" w:rsidRPr="00CA2B8A" w:rsidTr="00CA2B8A">
        <w:tc>
          <w:tcPr>
            <w:tcW w:w="0" w:type="auto"/>
            <w:tcBorders>
              <w:top w:val="single" w:sz="6" w:space="0" w:color="AABBCC"/>
              <w:left w:val="single" w:sz="6" w:space="0" w:color="AABBCC"/>
              <w:bottom w:val="single" w:sz="6" w:space="0" w:color="AABBCC"/>
              <w:right w:val="single" w:sz="2" w:space="0" w:color="AABBCC"/>
            </w:tcBorders>
            <w:tcMar>
              <w:top w:w="75" w:type="dxa"/>
              <w:left w:w="150" w:type="dxa"/>
              <w:bottom w:w="75" w:type="dxa"/>
              <w:right w:w="150" w:type="dxa"/>
            </w:tcMar>
            <w:hideMark/>
          </w:tcPr>
          <w:p w:rsidR="00CA2B8A" w:rsidRPr="00CA2B8A" w:rsidRDefault="00CA2B8A" w:rsidP="00CA2B8A">
            <w:pPr>
              <w:spacing w:before="100" w:beforeAutospacing="1" w:after="100" w:afterAutospacing="1" w:line="360" w:lineRule="atLeast"/>
              <w:ind w:left="600"/>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noProof/>
                <w:color w:val="333333"/>
                <w:sz w:val="24"/>
                <w:szCs w:val="24"/>
                <w:lang w:eastAsia="uk-UA"/>
              </w:rPr>
              <w:lastRenderedPageBreak/>
              <w:drawing>
                <wp:inline distT="0" distB="0" distL="0" distR="0">
                  <wp:extent cx="2466975" cy="4381500"/>
                  <wp:effectExtent l="0" t="0" r="9525" b="0"/>
                  <wp:docPr id="3" name="Рисунок 3" descr="https://lh7-us.googleusercontent.com/v1lqMsGjA-tFrhL5VB8pXluD_8oKqb257yD90NIZD5MvsifK3Osk7RylO6yigSe1F6qM483S5_D-lO6ylrPNFkwOON0mbIosqW8EwXOyx4BdXvjyZNuBzQ7HLqN_ZuisMMkEhkD2-hWFryo1TgZ0-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us.googleusercontent.com/v1lqMsGjA-tFrhL5VB8pXluD_8oKqb257yD90NIZD5MvsifK3Osk7RylO6yigSe1F6qM483S5_D-lO6ylrPNFkwOON0mbIosqW8EwXOyx4BdXvjyZNuBzQ7HLqN_ZuisMMkEhkD2-hWFryo1TgZ0-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4381500"/>
                          </a:xfrm>
                          <a:prstGeom prst="rect">
                            <a:avLst/>
                          </a:prstGeom>
                          <a:noFill/>
                          <a:ln>
                            <a:noFill/>
                          </a:ln>
                        </pic:spPr>
                      </pic:pic>
                    </a:graphicData>
                  </a:graphic>
                </wp:inline>
              </w:drawing>
            </w:r>
          </w:p>
        </w:tc>
        <w:tc>
          <w:tcPr>
            <w:tcW w:w="0" w:type="auto"/>
            <w:tcBorders>
              <w:top w:val="single" w:sz="6" w:space="0" w:color="AABBCC"/>
              <w:left w:val="single" w:sz="6" w:space="0" w:color="AABBCC"/>
              <w:bottom w:val="single" w:sz="6" w:space="0" w:color="AABBCC"/>
              <w:right w:val="single" w:sz="2" w:space="0" w:color="AABBCC"/>
            </w:tcBorders>
            <w:tcMar>
              <w:top w:w="75" w:type="dxa"/>
              <w:left w:w="150" w:type="dxa"/>
              <w:bottom w:w="75" w:type="dxa"/>
              <w:right w:w="150" w:type="dxa"/>
            </w:tcMar>
            <w:hideMark/>
          </w:tcPr>
          <w:p w:rsidR="00CA2B8A" w:rsidRPr="00CA2B8A" w:rsidRDefault="00CA2B8A" w:rsidP="00CA2B8A">
            <w:pPr>
              <w:spacing w:before="100" w:beforeAutospacing="1" w:after="100" w:afterAutospacing="1" w:line="360" w:lineRule="atLeast"/>
              <w:ind w:left="600"/>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noProof/>
                <w:color w:val="333333"/>
                <w:sz w:val="24"/>
                <w:szCs w:val="24"/>
                <w:lang w:eastAsia="uk-UA"/>
              </w:rPr>
              <w:drawing>
                <wp:inline distT="0" distB="0" distL="0" distR="0">
                  <wp:extent cx="2390775" cy="4486275"/>
                  <wp:effectExtent l="0" t="0" r="9525" b="9525"/>
                  <wp:docPr id="2" name="Рисунок 2" descr="https://lh7-us.googleusercontent.com/CWg87VdIPRFK6gKWOwDyBMt09jTISosWOZzgqBJjLIU0cWmnGLN1NklWY9mnQRqH7DfnQOG9d_3va5b2gV7eg2itxCcT6Zd6aKHwRf4UN1XCikB4x6Bp6Aa-hrmL8dkQDzsc_-Y6cAcwT3KriAKx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7-us.googleusercontent.com/CWg87VdIPRFK6gKWOwDyBMt09jTISosWOZzgqBJjLIU0cWmnGLN1NklWY9mnQRqH7DfnQOG9d_3va5b2gV7eg2itxCcT6Zd6aKHwRf4UN1XCikB4x6Bp6Aa-hrmL8dkQDzsc_-Y6cAcwT3KriAKxj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90775" cy="4486275"/>
                          </a:xfrm>
                          <a:prstGeom prst="rect">
                            <a:avLst/>
                          </a:prstGeom>
                          <a:noFill/>
                          <a:ln>
                            <a:noFill/>
                          </a:ln>
                        </pic:spPr>
                      </pic:pic>
                    </a:graphicData>
                  </a:graphic>
                </wp:inline>
              </w:drawing>
            </w:r>
          </w:p>
        </w:tc>
        <w:tc>
          <w:tcPr>
            <w:tcW w:w="0" w:type="auto"/>
            <w:tcBorders>
              <w:top w:val="single" w:sz="6" w:space="0" w:color="AABBCC"/>
              <w:left w:val="single" w:sz="6" w:space="0" w:color="AABBCC"/>
              <w:bottom w:val="single" w:sz="6" w:space="0" w:color="AABBCC"/>
              <w:right w:val="single" w:sz="6" w:space="0" w:color="AABBCC"/>
            </w:tcBorders>
            <w:tcMar>
              <w:top w:w="75" w:type="dxa"/>
              <w:left w:w="150" w:type="dxa"/>
              <w:bottom w:w="75" w:type="dxa"/>
              <w:right w:w="150" w:type="dxa"/>
            </w:tcMar>
            <w:hideMark/>
          </w:tcPr>
          <w:p w:rsidR="00CA2B8A" w:rsidRPr="00CA2B8A" w:rsidRDefault="00CA2B8A" w:rsidP="00CA2B8A">
            <w:pPr>
              <w:spacing w:before="100" w:beforeAutospacing="1" w:after="100" w:afterAutospacing="1" w:line="360" w:lineRule="atLeast"/>
              <w:ind w:left="600"/>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noProof/>
                <w:color w:val="333333"/>
                <w:sz w:val="24"/>
                <w:szCs w:val="24"/>
                <w:lang w:eastAsia="uk-UA"/>
              </w:rPr>
              <w:drawing>
                <wp:inline distT="0" distB="0" distL="0" distR="0">
                  <wp:extent cx="2295525" cy="4495800"/>
                  <wp:effectExtent l="0" t="0" r="9525" b="0"/>
                  <wp:docPr id="1" name="Рисунок 1" descr="https://lh7-us.googleusercontent.com/5t_W996N0tR7GhayLQnRbo0tcojY7xr35VNzkNMge2C1TdbWxU1hEpGZQvgbdUsYnir4dAgKHswQCe3otaxaAOw4SLR6i2ELNeDDvlMtR2s53_TT_uJIUZFSMmM7TMhVPRHuXK7k6jKZAMs-LMpO9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7-us.googleusercontent.com/5t_W996N0tR7GhayLQnRbo0tcojY7xr35VNzkNMge2C1TdbWxU1hEpGZQvgbdUsYnir4dAgKHswQCe3otaxaAOw4SLR6i2ELNeDDvlMtR2s53_TT_uJIUZFSMmM7TMhVPRHuXK7k6jKZAMs-LMpO9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95525" cy="4495800"/>
                          </a:xfrm>
                          <a:prstGeom prst="rect">
                            <a:avLst/>
                          </a:prstGeom>
                          <a:noFill/>
                          <a:ln>
                            <a:noFill/>
                          </a:ln>
                        </pic:spPr>
                      </pic:pic>
                    </a:graphicData>
                  </a:graphic>
                </wp:inline>
              </w:drawing>
            </w:r>
          </w:p>
        </w:tc>
      </w:tr>
    </w:tbl>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w:t>
      </w:r>
    </w:p>
    <w:p w:rsidR="00CA2B8A" w:rsidRPr="00CA2B8A" w:rsidRDefault="00CA2B8A" w:rsidP="00CA2B8A">
      <w:pPr>
        <w:spacing w:after="0" w:line="240" w:lineRule="auto"/>
        <w:ind w:left="65" w:firstLine="400"/>
        <w:jc w:val="both"/>
        <w:textAlignment w:val="baseline"/>
        <w:rPr>
          <w:rFonts w:ascii="Times New Roman" w:eastAsia="Times New Roman" w:hAnsi="Times New Roman" w:cs="Times New Roman"/>
          <w:b/>
          <w:bCs/>
          <w:i/>
          <w:iCs/>
          <w:color w:val="4A86E8"/>
          <w:sz w:val="24"/>
          <w:szCs w:val="24"/>
          <w:lang w:eastAsia="uk-UA"/>
        </w:rPr>
      </w:pPr>
      <w:r w:rsidRPr="00CA2B8A">
        <w:rPr>
          <w:rFonts w:ascii="Times New Roman" w:eastAsia="Times New Roman" w:hAnsi="Times New Roman" w:cs="Times New Roman"/>
          <w:i/>
          <w:iCs/>
          <w:color w:val="333333"/>
          <w:sz w:val="24"/>
          <w:szCs w:val="24"/>
          <w:lang w:eastAsia="uk-UA"/>
        </w:rPr>
        <w:t xml:space="preserve">7. Що таке «Інформація про постачальника послуг, пов’язаних з обігом </w:t>
      </w:r>
      <w:proofErr w:type="spellStart"/>
      <w:r w:rsidRPr="00CA2B8A">
        <w:rPr>
          <w:rFonts w:ascii="Times New Roman" w:eastAsia="Times New Roman" w:hAnsi="Times New Roman" w:cs="Times New Roman"/>
          <w:i/>
          <w:iCs/>
          <w:color w:val="333333"/>
          <w:sz w:val="24"/>
          <w:szCs w:val="24"/>
          <w:lang w:eastAsia="uk-UA"/>
        </w:rPr>
        <w:t>криптовалюти</w:t>
      </w:r>
      <w:proofErr w:type="spellEnd"/>
      <w:r w:rsidRPr="00CA2B8A">
        <w:rPr>
          <w:rFonts w:ascii="Times New Roman" w:eastAsia="Times New Roman" w:hAnsi="Times New Roman" w:cs="Times New Roman"/>
          <w:i/>
          <w:iCs/>
          <w:color w:val="333333"/>
          <w:sz w:val="24"/>
          <w:szCs w:val="24"/>
          <w:lang w:eastAsia="uk-UA"/>
        </w:rPr>
        <w:t>»?</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полі «Інформація про постачальника послуг, пов’язаних з обігом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має зазначатися найменування </w:t>
      </w:r>
      <w:proofErr w:type="spellStart"/>
      <w:r w:rsidRPr="00CA2B8A">
        <w:rPr>
          <w:rFonts w:ascii="Times New Roman" w:eastAsia="Times New Roman" w:hAnsi="Times New Roman" w:cs="Times New Roman"/>
          <w:color w:val="333333"/>
          <w:sz w:val="24"/>
          <w:szCs w:val="24"/>
          <w:lang w:eastAsia="uk-UA"/>
        </w:rPr>
        <w:t>криптовалютної</w:t>
      </w:r>
      <w:proofErr w:type="spellEnd"/>
      <w:r w:rsidRPr="00CA2B8A">
        <w:rPr>
          <w:rFonts w:ascii="Times New Roman" w:eastAsia="Times New Roman" w:hAnsi="Times New Roman" w:cs="Times New Roman"/>
          <w:color w:val="333333"/>
          <w:sz w:val="24"/>
          <w:szCs w:val="24"/>
          <w:lang w:eastAsia="uk-UA"/>
        </w:rPr>
        <w:t xml:space="preserve"> біржі, наприклад </w:t>
      </w:r>
      <w:proofErr w:type="spellStart"/>
      <w:r w:rsidRPr="00CA2B8A">
        <w:rPr>
          <w:rFonts w:ascii="Times New Roman" w:eastAsia="Times New Roman" w:hAnsi="Times New Roman" w:cs="Times New Roman"/>
          <w:color w:val="333333"/>
          <w:sz w:val="24"/>
          <w:szCs w:val="24"/>
          <w:lang w:eastAsia="uk-UA"/>
        </w:rPr>
        <w:t>Binance</w:t>
      </w:r>
      <w:proofErr w:type="spellEnd"/>
      <w:r w:rsidRPr="00CA2B8A">
        <w:rPr>
          <w:rFonts w:ascii="Times New Roman" w:eastAsia="Times New Roman" w:hAnsi="Times New Roman" w:cs="Times New Roman"/>
          <w:color w:val="333333"/>
          <w:sz w:val="24"/>
          <w:szCs w:val="24"/>
          <w:lang w:eastAsia="uk-UA"/>
        </w:rPr>
        <w:t xml:space="preserve">, Gate.io, OKEX, </w:t>
      </w:r>
      <w:proofErr w:type="spellStart"/>
      <w:r w:rsidRPr="00CA2B8A">
        <w:rPr>
          <w:rFonts w:ascii="Times New Roman" w:eastAsia="Times New Roman" w:hAnsi="Times New Roman" w:cs="Times New Roman"/>
          <w:color w:val="333333"/>
          <w:sz w:val="24"/>
          <w:szCs w:val="24"/>
          <w:lang w:eastAsia="uk-UA"/>
        </w:rPr>
        <w:t>Huobi</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Exmo</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Kuna</w:t>
      </w:r>
      <w:proofErr w:type="spellEnd"/>
      <w:r w:rsidRPr="00CA2B8A">
        <w:rPr>
          <w:rFonts w:ascii="Times New Roman" w:eastAsia="Times New Roman" w:hAnsi="Times New Roman" w:cs="Times New Roman"/>
          <w:color w:val="333333"/>
          <w:sz w:val="24"/>
          <w:szCs w:val="24"/>
          <w:lang w:eastAsia="uk-UA"/>
        </w:rPr>
        <w:t xml:space="preserve"> тощо. </w:t>
      </w:r>
    </w:p>
    <w:p w:rsidR="00CA2B8A" w:rsidRPr="00CA2B8A" w:rsidRDefault="00CA2B8A" w:rsidP="00CA2B8A">
      <w:pPr>
        <w:spacing w:after="0" w:line="240" w:lineRule="auto"/>
        <w:ind w:firstLine="42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Водночас у цьому полі замість найменування </w:t>
      </w:r>
      <w:proofErr w:type="spellStart"/>
      <w:r w:rsidRPr="00CA2B8A">
        <w:rPr>
          <w:rFonts w:ascii="Times New Roman" w:eastAsia="Times New Roman" w:hAnsi="Times New Roman" w:cs="Times New Roman"/>
          <w:color w:val="333333"/>
          <w:sz w:val="24"/>
          <w:szCs w:val="24"/>
          <w:lang w:eastAsia="uk-UA"/>
        </w:rPr>
        <w:t>криптовалютної</w:t>
      </w:r>
      <w:proofErr w:type="spellEnd"/>
      <w:r w:rsidRPr="00CA2B8A">
        <w:rPr>
          <w:rFonts w:ascii="Times New Roman" w:eastAsia="Times New Roman" w:hAnsi="Times New Roman" w:cs="Times New Roman"/>
          <w:color w:val="333333"/>
          <w:sz w:val="24"/>
          <w:szCs w:val="24"/>
          <w:lang w:eastAsia="uk-UA"/>
        </w:rPr>
        <w:t xml:space="preserve"> біржі можуть зазначатися:</w:t>
      </w:r>
    </w:p>
    <w:p w:rsidR="00CA2B8A" w:rsidRPr="00CA2B8A" w:rsidRDefault="00840097" w:rsidP="00CA2B8A">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hyperlink r:id="rId15" w:history="1">
        <w:r w:rsidR="00CA2B8A" w:rsidRPr="00CA2B8A">
          <w:rPr>
            <w:rFonts w:ascii="Times New Roman" w:eastAsia="Times New Roman" w:hAnsi="Times New Roman" w:cs="Times New Roman"/>
            <w:color w:val="000000"/>
            <w:sz w:val="24"/>
            <w:szCs w:val="24"/>
            <w:lang w:eastAsia="uk-UA"/>
          </w:rPr>
          <w:t xml:space="preserve">найменування гаманця </w:t>
        </w:r>
        <w:proofErr w:type="spellStart"/>
        <w:r w:rsidR="00CA2B8A" w:rsidRPr="00CA2B8A">
          <w:rPr>
            <w:rFonts w:ascii="Times New Roman" w:eastAsia="Times New Roman" w:hAnsi="Times New Roman" w:cs="Times New Roman"/>
            <w:color w:val="000000"/>
            <w:sz w:val="24"/>
            <w:szCs w:val="24"/>
            <w:lang w:eastAsia="uk-UA"/>
          </w:rPr>
          <w:t>криптовалюти</w:t>
        </w:r>
        <w:proofErr w:type="spellEnd"/>
      </w:hyperlink>
      <w:r w:rsidR="00CA2B8A" w:rsidRPr="00CA2B8A">
        <w:rPr>
          <w:rFonts w:ascii="Times New Roman" w:eastAsia="Times New Roman" w:hAnsi="Times New Roman" w:cs="Times New Roman"/>
          <w:color w:val="333333"/>
          <w:sz w:val="24"/>
          <w:szCs w:val="24"/>
          <w:lang w:eastAsia="uk-UA"/>
        </w:rPr>
        <w:t> (наприклад, </w:t>
      </w:r>
      <w:proofErr w:type="spellStart"/>
      <w:r>
        <w:rPr>
          <w:rFonts w:ascii="Times New Roman" w:eastAsia="Times New Roman" w:hAnsi="Times New Roman" w:cs="Times New Roman"/>
          <w:color w:val="000000"/>
          <w:sz w:val="24"/>
          <w:szCs w:val="24"/>
          <w:lang w:eastAsia="uk-UA"/>
        </w:rPr>
        <w:fldChar w:fldCharType="begin"/>
      </w:r>
      <w:r>
        <w:rPr>
          <w:rFonts w:ascii="Times New Roman" w:eastAsia="Times New Roman" w:hAnsi="Times New Roman" w:cs="Times New Roman"/>
          <w:color w:val="000000"/>
          <w:sz w:val="24"/>
          <w:szCs w:val="24"/>
          <w:lang w:eastAsia="uk-UA"/>
        </w:rPr>
        <w:instrText xml:space="preserve"> HYPERLINK "https://metamask.io/" </w:instrText>
      </w:r>
      <w:r>
        <w:rPr>
          <w:rFonts w:ascii="Times New Roman" w:eastAsia="Times New Roman" w:hAnsi="Times New Roman" w:cs="Times New Roman"/>
          <w:color w:val="000000"/>
          <w:sz w:val="24"/>
          <w:szCs w:val="24"/>
          <w:lang w:eastAsia="uk-UA"/>
        </w:rPr>
        <w:fldChar w:fldCharType="separate"/>
      </w:r>
      <w:r w:rsidR="00CA2B8A" w:rsidRPr="00CA2B8A">
        <w:rPr>
          <w:rFonts w:ascii="Times New Roman" w:eastAsia="Times New Roman" w:hAnsi="Times New Roman" w:cs="Times New Roman"/>
          <w:color w:val="000000"/>
          <w:sz w:val="24"/>
          <w:szCs w:val="24"/>
          <w:lang w:eastAsia="uk-UA"/>
        </w:rPr>
        <w:t>MetaMask</w:t>
      </w:r>
      <w:proofErr w:type="spellEnd"/>
      <w:r w:rsidR="00CA2B8A" w:rsidRPr="00CA2B8A">
        <w:rPr>
          <w:rFonts w:ascii="Times New Roman" w:eastAsia="Times New Roman" w:hAnsi="Times New Roman" w:cs="Times New Roman"/>
          <w:color w:val="000000"/>
          <w:sz w:val="24"/>
          <w:szCs w:val="24"/>
          <w:lang w:eastAsia="uk-UA"/>
        </w:rPr>
        <w:t xml:space="preserve">, </w:t>
      </w:r>
      <w:proofErr w:type="spellStart"/>
      <w:r w:rsidR="00CA2B8A" w:rsidRPr="00CA2B8A">
        <w:rPr>
          <w:rFonts w:ascii="Times New Roman" w:eastAsia="Times New Roman" w:hAnsi="Times New Roman" w:cs="Times New Roman"/>
          <w:color w:val="000000"/>
          <w:sz w:val="24"/>
          <w:szCs w:val="24"/>
          <w:lang w:eastAsia="uk-UA"/>
        </w:rPr>
        <w:t>Blockchain</w:t>
      </w:r>
      <w:proofErr w:type="spellEnd"/>
      <w:r w:rsidR="00CA2B8A" w:rsidRPr="00CA2B8A">
        <w:rPr>
          <w:rFonts w:ascii="Times New Roman" w:eastAsia="Times New Roman" w:hAnsi="Times New Roman" w:cs="Times New Roman"/>
          <w:color w:val="000000"/>
          <w:sz w:val="24"/>
          <w:szCs w:val="24"/>
          <w:lang w:eastAsia="uk-UA"/>
        </w:rPr>
        <w:t xml:space="preserve"> </w:t>
      </w:r>
      <w:proofErr w:type="spellStart"/>
      <w:r w:rsidR="00CA2B8A" w:rsidRPr="00CA2B8A">
        <w:rPr>
          <w:rFonts w:ascii="Times New Roman" w:eastAsia="Times New Roman" w:hAnsi="Times New Roman" w:cs="Times New Roman"/>
          <w:color w:val="000000"/>
          <w:sz w:val="24"/>
          <w:szCs w:val="24"/>
          <w:lang w:eastAsia="uk-UA"/>
        </w:rPr>
        <w:t>Wallet</w:t>
      </w:r>
      <w:proofErr w:type="spellEnd"/>
      <w:r w:rsidR="00CA2B8A" w:rsidRPr="00CA2B8A">
        <w:rPr>
          <w:rFonts w:ascii="Times New Roman" w:eastAsia="Times New Roman" w:hAnsi="Times New Roman" w:cs="Times New Roman"/>
          <w:color w:val="000000"/>
          <w:sz w:val="24"/>
          <w:szCs w:val="24"/>
          <w:lang w:eastAsia="uk-UA"/>
        </w:rPr>
        <w:t xml:space="preserve">, </w:t>
      </w:r>
      <w:proofErr w:type="spellStart"/>
      <w:r w:rsidR="00CA2B8A" w:rsidRPr="00CA2B8A">
        <w:rPr>
          <w:rFonts w:ascii="Times New Roman" w:eastAsia="Times New Roman" w:hAnsi="Times New Roman" w:cs="Times New Roman"/>
          <w:color w:val="000000"/>
          <w:sz w:val="24"/>
          <w:szCs w:val="24"/>
          <w:lang w:eastAsia="uk-UA"/>
        </w:rPr>
        <w:t>Coinbase</w:t>
      </w:r>
      <w:proofErr w:type="spellEnd"/>
      <w:r w:rsidR="00CA2B8A" w:rsidRPr="00CA2B8A">
        <w:rPr>
          <w:rFonts w:ascii="Times New Roman" w:eastAsia="Times New Roman" w:hAnsi="Times New Roman" w:cs="Times New Roman"/>
          <w:color w:val="000000"/>
          <w:sz w:val="24"/>
          <w:szCs w:val="24"/>
          <w:lang w:eastAsia="uk-UA"/>
        </w:rPr>
        <w:t xml:space="preserve"> </w:t>
      </w:r>
      <w:proofErr w:type="spellStart"/>
      <w:r w:rsidR="00CA2B8A" w:rsidRPr="00CA2B8A">
        <w:rPr>
          <w:rFonts w:ascii="Times New Roman" w:eastAsia="Times New Roman" w:hAnsi="Times New Roman" w:cs="Times New Roman"/>
          <w:color w:val="000000"/>
          <w:sz w:val="24"/>
          <w:szCs w:val="24"/>
          <w:lang w:eastAsia="uk-UA"/>
        </w:rPr>
        <w:t>Wallet</w:t>
      </w:r>
      <w:proofErr w:type="spellEnd"/>
      <w:r w:rsidR="00CA2B8A" w:rsidRPr="00CA2B8A">
        <w:rPr>
          <w:rFonts w:ascii="Times New Roman" w:eastAsia="Times New Roman" w:hAnsi="Times New Roman" w:cs="Times New Roman"/>
          <w:color w:val="000000"/>
          <w:sz w:val="24"/>
          <w:szCs w:val="24"/>
          <w:lang w:eastAsia="uk-UA"/>
        </w:rPr>
        <w:t xml:space="preserve">, </w:t>
      </w:r>
      <w:proofErr w:type="spellStart"/>
      <w:r w:rsidR="00CA2B8A" w:rsidRPr="00CA2B8A">
        <w:rPr>
          <w:rFonts w:ascii="Times New Roman" w:eastAsia="Times New Roman" w:hAnsi="Times New Roman" w:cs="Times New Roman"/>
          <w:color w:val="000000"/>
          <w:sz w:val="24"/>
          <w:szCs w:val="24"/>
          <w:lang w:eastAsia="uk-UA"/>
        </w:rPr>
        <w:t>Trust</w:t>
      </w:r>
      <w:proofErr w:type="spellEnd"/>
      <w:r w:rsidR="00CA2B8A" w:rsidRPr="00CA2B8A">
        <w:rPr>
          <w:rFonts w:ascii="Times New Roman" w:eastAsia="Times New Roman" w:hAnsi="Times New Roman" w:cs="Times New Roman"/>
          <w:color w:val="000000"/>
          <w:sz w:val="24"/>
          <w:szCs w:val="24"/>
          <w:lang w:eastAsia="uk-UA"/>
        </w:rPr>
        <w:t xml:space="preserve"> </w:t>
      </w:r>
      <w:proofErr w:type="spellStart"/>
      <w:r w:rsidR="00CA2B8A" w:rsidRPr="00CA2B8A">
        <w:rPr>
          <w:rFonts w:ascii="Times New Roman" w:eastAsia="Times New Roman" w:hAnsi="Times New Roman" w:cs="Times New Roman"/>
          <w:color w:val="000000"/>
          <w:sz w:val="24"/>
          <w:szCs w:val="24"/>
          <w:lang w:eastAsia="uk-UA"/>
        </w:rPr>
        <w:t>Wallet</w:t>
      </w:r>
      <w:proofErr w:type="spellEnd"/>
      <w:r w:rsidR="00CA2B8A" w:rsidRPr="00CA2B8A">
        <w:rPr>
          <w:rFonts w:ascii="Times New Roman" w:eastAsia="Times New Roman" w:hAnsi="Times New Roman" w:cs="Times New Roman"/>
          <w:color w:val="000000"/>
          <w:sz w:val="24"/>
          <w:szCs w:val="24"/>
          <w:lang w:eastAsia="uk-UA"/>
        </w:rPr>
        <w:t xml:space="preserve"> тощо)</w:t>
      </w:r>
      <w:r>
        <w:rPr>
          <w:rFonts w:ascii="Times New Roman" w:eastAsia="Times New Roman" w:hAnsi="Times New Roman" w:cs="Times New Roman"/>
          <w:color w:val="000000"/>
          <w:sz w:val="24"/>
          <w:szCs w:val="24"/>
          <w:lang w:eastAsia="uk-UA"/>
        </w:rPr>
        <w:fldChar w:fldCharType="end"/>
      </w:r>
      <w:r w:rsidR="00CA2B8A" w:rsidRPr="00CA2B8A">
        <w:rPr>
          <w:rFonts w:ascii="Times New Roman" w:eastAsia="Times New Roman" w:hAnsi="Times New Roman" w:cs="Times New Roman"/>
          <w:color w:val="333333"/>
          <w:sz w:val="24"/>
          <w:szCs w:val="24"/>
          <w:lang w:eastAsia="uk-UA"/>
        </w:rPr>
        <w:t xml:space="preserve"> – якщо доступ до </w:t>
      </w:r>
      <w:proofErr w:type="spellStart"/>
      <w:r w:rsidR="00CA2B8A" w:rsidRPr="00CA2B8A">
        <w:rPr>
          <w:rFonts w:ascii="Times New Roman" w:eastAsia="Times New Roman" w:hAnsi="Times New Roman" w:cs="Times New Roman"/>
          <w:color w:val="333333"/>
          <w:sz w:val="24"/>
          <w:szCs w:val="24"/>
          <w:lang w:eastAsia="uk-UA"/>
        </w:rPr>
        <w:t>криптовалюти</w:t>
      </w:r>
      <w:proofErr w:type="spellEnd"/>
      <w:r w:rsidR="00CA2B8A" w:rsidRPr="00CA2B8A">
        <w:rPr>
          <w:rFonts w:ascii="Times New Roman" w:eastAsia="Times New Roman" w:hAnsi="Times New Roman" w:cs="Times New Roman"/>
          <w:color w:val="333333"/>
          <w:sz w:val="24"/>
          <w:szCs w:val="24"/>
          <w:lang w:eastAsia="uk-UA"/>
        </w:rPr>
        <w:t xml:space="preserve"> забезпечується через </w:t>
      </w:r>
      <w:proofErr w:type="spellStart"/>
      <w:r w:rsidR="00CA2B8A" w:rsidRPr="00CA2B8A">
        <w:rPr>
          <w:rFonts w:ascii="Times New Roman" w:eastAsia="Times New Roman" w:hAnsi="Times New Roman" w:cs="Times New Roman"/>
          <w:color w:val="333333"/>
          <w:sz w:val="24"/>
          <w:szCs w:val="24"/>
          <w:lang w:eastAsia="uk-UA"/>
        </w:rPr>
        <w:t>криптогаманці</w:t>
      </w:r>
      <w:proofErr w:type="spellEnd"/>
      <w:r w:rsidR="00CA2B8A" w:rsidRPr="00CA2B8A">
        <w:rPr>
          <w:rFonts w:ascii="Times New Roman" w:eastAsia="Times New Roman" w:hAnsi="Times New Roman" w:cs="Times New Roman"/>
          <w:color w:val="333333"/>
          <w:sz w:val="24"/>
          <w:szCs w:val="24"/>
          <w:lang w:eastAsia="uk-UA"/>
        </w:rPr>
        <w:t xml:space="preserve">, які не є інтегрованими в програмне середовище </w:t>
      </w:r>
      <w:proofErr w:type="spellStart"/>
      <w:r w:rsidR="00CA2B8A" w:rsidRPr="00CA2B8A">
        <w:rPr>
          <w:rFonts w:ascii="Times New Roman" w:eastAsia="Times New Roman" w:hAnsi="Times New Roman" w:cs="Times New Roman"/>
          <w:color w:val="333333"/>
          <w:sz w:val="24"/>
          <w:szCs w:val="24"/>
          <w:lang w:eastAsia="uk-UA"/>
        </w:rPr>
        <w:t>криптовалютної</w:t>
      </w:r>
      <w:proofErr w:type="spellEnd"/>
      <w:r w:rsidR="00CA2B8A" w:rsidRPr="00CA2B8A">
        <w:rPr>
          <w:rFonts w:ascii="Times New Roman" w:eastAsia="Times New Roman" w:hAnsi="Times New Roman" w:cs="Times New Roman"/>
          <w:color w:val="333333"/>
          <w:sz w:val="24"/>
          <w:szCs w:val="24"/>
          <w:lang w:eastAsia="uk-UA"/>
        </w:rPr>
        <w:t xml:space="preserve"> біржі та є окремим видом програмного забезпечення;     </w:t>
      </w:r>
      <w:hyperlink r:id="rId16" w:history="1">
        <w:r w:rsidR="00CA2B8A" w:rsidRPr="00CA2B8A">
          <w:rPr>
            <w:rFonts w:ascii="Times New Roman" w:eastAsia="Times New Roman" w:hAnsi="Times New Roman" w:cs="Times New Roman"/>
            <w:color w:val="000000"/>
            <w:sz w:val="24"/>
            <w:szCs w:val="24"/>
            <w:lang w:eastAsia="uk-UA"/>
          </w:rPr>
          <w:t> </w:t>
        </w:r>
      </w:hyperlink>
    </w:p>
    <w:p w:rsidR="00CA2B8A" w:rsidRPr="00CA2B8A" w:rsidRDefault="00CA2B8A" w:rsidP="00CA2B8A">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інформація щодо апаратного (холодного) гаманця (</w:t>
      </w:r>
      <w:proofErr w:type="spellStart"/>
      <w:r w:rsidRPr="00CA2B8A">
        <w:rPr>
          <w:rFonts w:ascii="Times New Roman" w:eastAsia="Times New Roman" w:hAnsi="Times New Roman" w:cs="Times New Roman"/>
          <w:color w:val="333333"/>
          <w:sz w:val="24"/>
          <w:szCs w:val="24"/>
          <w:lang w:eastAsia="uk-UA"/>
        </w:rPr>
        <w:t>Ledger</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Blue</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Ledger</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Nano</w:t>
      </w:r>
      <w:proofErr w:type="spellEnd"/>
      <w:r w:rsidRPr="00CA2B8A">
        <w:rPr>
          <w:rFonts w:ascii="Times New Roman" w:eastAsia="Times New Roman" w:hAnsi="Times New Roman" w:cs="Times New Roman"/>
          <w:color w:val="333333"/>
          <w:sz w:val="24"/>
          <w:szCs w:val="24"/>
          <w:lang w:eastAsia="uk-UA"/>
        </w:rPr>
        <w:t xml:space="preserve"> S, </w:t>
      </w:r>
      <w:proofErr w:type="spellStart"/>
      <w:r w:rsidRPr="00CA2B8A">
        <w:rPr>
          <w:rFonts w:ascii="Times New Roman" w:eastAsia="Times New Roman" w:hAnsi="Times New Roman" w:cs="Times New Roman"/>
          <w:color w:val="333333"/>
          <w:sz w:val="24"/>
          <w:szCs w:val="24"/>
          <w:lang w:eastAsia="uk-UA"/>
        </w:rPr>
        <w:t>Trezor</w:t>
      </w:r>
      <w:proofErr w:type="spellEnd"/>
      <w:r w:rsidRPr="00CA2B8A">
        <w:rPr>
          <w:rFonts w:ascii="Times New Roman" w:eastAsia="Times New Roman" w:hAnsi="Times New Roman" w:cs="Times New Roman"/>
          <w:color w:val="333333"/>
          <w:sz w:val="24"/>
          <w:szCs w:val="24"/>
          <w:lang w:eastAsia="uk-UA"/>
        </w:rPr>
        <w:t xml:space="preserve"> тощо) – якщо зберігання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в </w:t>
      </w:r>
      <w:proofErr w:type="spellStart"/>
      <w:r w:rsidRPr="00CA2B8A">
        <w:rPr>
          <w:rFonts w:ascii="Times New Roman" w:eastAsia="Times New Roman" w:hAnsi="Times New Roman" w:cs="Times New Roman"/>
          <w:color w:val="333333"/>
          <w:sz w:val="24"/>
          <w:szCs w:val="24"/>
          <w:lang w:eastAsia="uk-UA"/>
        </w:rPr>
        <w:t>блокчейні</w:t>
      </w:r>
      <w:proofErr w:type="spellEnd"/>
      <w:r w:rsidRPr="00CA2B8A">
        <w:rPr>
          <w:rFonts w:ascii="Times New Roman" w:eastAsia="Times New Roman" w:hAnsi="Times New Roman" w:cs="Times New Roman"/>
          <w:color w:val="333333"/>
          <w:sz w:val="24"/>
          <w:szCs w:val="24"/>
          <w:lang w:eastAsia="uk-UA"/>
        </w:rPr>
        <w:t xml:space="preserve"> (розподіленому реєстрі) забезпечується за допомогою апаратних або так званих «холодних гаманців». </w:t>
      </w:r>
    </w:p>
    <w:p w:rsidR="00CA2B8A" w:rsidRPr="00CA2B8A" w:rsidRDefault="00CA2B8A" w:rsidP="00CA2B8A">
      <w:pPr>
        <w:spacing w:after="0" w:line="240" w:lineRule="auto"/>
        <w:ind w:left="425" w:hanging="295"/>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b/>
          <w:bCs/>
          <w:i/>
          <w:iCs/>
          <w:color w:val="4A86E8"/>
          <w:sz w:val="24"/>
          <w:szCs w:val="24"/>
          <w:lang w:eastAsia="uk-UA"/>
        </w:rPr>
        <w:t xml:space="preserve">8. Яка ще інформація може підлягати відображенню внаслідок операцій з </w:t>
      </w:r>
      <w:proofErr w:type="spellStart"/>
      <w:r w:rsidRPr="00CA2B8A">
        <w:rPr>
          <w:rFonts w:ascii="Times New Roman" w:eastAsia="Times New Roman" w:hAnsi="Times New Roman" w:cs="Times New Roman"/>
          <w:b/>
          <w:bCs/>
          <w:i/>
          <w:iCs/>
          <w:color w:val="4A86E8"/>
          <w:sz w:val="24"/>
          <w:szCs w:val="24"/>
          <w:lang w:eastAsia="uk-UA"/>
        </w:rPr>
        <w:t>криптовалютою</w:t>
      </w:r>
      <w:proofErr w:type="spellEnd"/>
      <w:r w:rsidRPr="00CA2B8A">
        <w:rPr>
          <w:rFonts w:ascii="Times New Roman" w:eastAsia="Times New Roman" w:hAnsi="Times New Roman" w:cs="Times New Roman"/>
          <w:b/>
          <w:bCs/>
          <w:i/>
          <w:iCs/>
          <w:color w:val="4A86E8"/>
          <w:sz w:val="24"/>
          <w:szCs w:val="24"/>
          <w:lang w:eastAsia="uk-UA"/>
        </w:rPr>
        <w:t xml:space="preserve"> у звітному періоді?</w:t>
      </w:r>
    </w:p>
    <w:p w:rsidR="00CA2B8A" w:rsidRPr="00CA2B8A" w:rsidRDefault="00CA2B8A" w:rsidP="00CA2B8A">
      <w:pPr>
        <w:spacing w:after="0" w:line="240" w:lineRule="auto"/>
        <w:ind w:left="142" w:firstLine="283"/>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Отримані від продажу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грошові кошти (в національній або іноземній валюті) є доходом для цілей декларування, що підлягає відображенню в розділі 11 «Доходи, у тому числі подарунки» декларації.</w:t>
      </w:r>
    </w:p>
    <w:p w:rsidR="00CA2B8A" w:rsidRPr="00CA2B8A" w:rsidRDefault="00CA2B8A" w:rsidP="00CA2B8A">
      <w:pPr>
        <w:spacing w:after="0" w:line="240" w:lineRule="auto"/>
        <w:ind w:left="142" w:firstLine="283"/>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разі, якщо суб’єктом декларування під час купівлі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здійснено разовий видаток на суму, що перевищує 50 ПМ, відомості про нього підлягають відображенню у розділі 14 «Видатки та правочини суб’єкта декларування» декларації.</w:t>
      </w:r>
    </w:p>
    <w:p w:rsidR="00CA2B8A" w:rsidRPr="00CA2B8A" w:rsidRDefault="00CA2B8A" w:rsidP="00CA2B8A">
      <w:pPr>
        <w:spacing w:after="0" w:line="240" w:lineRule="auto"/>
        <w:ind w:left="142" w:firstLine="283"/>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Операції з обміну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одного виду на </w:t>
      </w:r>
      <w:proofErr w:type="spellStart"/>
      <w:r w:rsidRPr="00CA2B8A">
        <w:rPr>
          <w:rFonts w:ascii="Times New Roman" w:eastAsia="Times New Roman" w:hAnsi="Times New Roman" w:cs="Times New Roman"/>
          <w:color w:val="333333"/>
          <w:sz w:val="24"/>
          <w:szCs w:val="24"/>
          <w:lang w:eastAsia="uk-UA"/>
        </w:rPr>
        <w:t>криптовалюту</w:t>
      </w:r>
      <w:proofErr w:type="spellEnd"/>
      <w:r w:rsidRPr="00CA2B8A">
        <w:rPr>
          <w:rFonts w:ascii="Times New Roman" w:eastAsia="Times New Roman" w:hAnsi="Times New Roman" w:cs="Times New Roman"/>
          <w:color w:val="333333"/>
          <w:sz w:val="24"/>
          <w:szCs w:val="24"/>
          <w:lang w:eastAsia="uk-UA"/>
        </w:rPr>
        <w:t xml:space="preserve"> іншого виду у розділі 14 «Видатки та правочини суб’єкта декларування» декларації не підлягають.</w:t>
      </w:r>
    </w:p>
    <w:p w:rsidR="00CA2B8A" w:rsidRPr="00CA2B8A" w:rsidRDefault="00CA2B8A" w:rsidP="00CA2B8A">
      <w:pPr>
        <w:spacing w:after="0" w:line="360" w:lineRule="atLeast"/>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w:t>
      </w:r>
    </w:p>
    <w:p w:rsidR="00840097" w:rsidRDefault="00840097" w:rsidP="00CA2B8A">
      <w:pPr>
        <w:spacing w:before="100" w:beforeAutospacing="1" w:after="100" w:afterAutospacing="1" w:line="240" w:lineRule="auto"/>
        <w:rPr>
          <w:rFonts w:ascii="Times New Roman" w:eastAsia="Times New Roman" w:hAnsi="Times New Roman" w:cs="Times New Roman"/>
          <w:color w:val="333333"/>
          <w:sz w:val="24"/>
          <w:szCs w:val="24"/>
          <w:lang w:eastAsia="uk-UA"/>
        </w:rPr>
      </w:pPr>
    </w:p>
    <w:p w:rsidR="00CA2B8A" w:rsidRPr="00CA2B8A" w:rsidRDefault="00CA2B8A" w:rsidP="00CA2B8A">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lastRenderedPageBreak/>
        <w:t xml:space="preserve">132-1. Декларування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при втраті / знищенні / крадіжці апаратного (холодного) гаманця</w:t>
      </w:r>
    </w:p>
    <w:p w:rsidR="00CA2B8A" w:rsidRPr="00CA2B8A" w:rsidRDefault="00840097" w:rsidP="00CA2B8A">
      <w:pPr>
        <w:spacing w:line="240" w:lineRule="auto"/>
        <w:rPr>
          <w:rFonts w:ascii="eUkraine" w:eastAsia="Times New Roman" w:hAnsi="eUkraine" w:cs="Times New Roman"/>
          <w:sz w:val="24"/>
          <w:szCs w:val="24"/>
          <w:lang w:eastAsia="uk-UA"/>
        </w:rPr>
      </w:pPr>
      <w:hyperlink r:id="rId17" w:history="1">
        <w:r w:rsidR="00CA2B8A" w:rsidRPr="00CA2B8A">
          <w:rPr>
            <w:rFonts w:ascii="eUkraine" w:eastAsia="Times New Roman" w:hAnsi="eUkraine" w:cs="Times New Roman"/>
            <w:color w:val="333333"/>
            <w:sz w:val="24"/>
            <w:szCs w:val="24"/>
            <w:lang w:eastAsia="uk-UA"/>
          </w:rPr>
          <w:t> </w:t>
        </w:r>
      </w:hyperlink>
      <w:r w:rsidR="00CA2B8A" w:rsidRPr="00CA2B8A">
        <w:rPr>
          <w:rFonts w:ascii="eUkraine" w:eastAsia="Times New Roman" w:hAnsi="eUkraine" w:cs="Times New Roman"/>
          <w:color w:val="333333"/>
          <w:sz w:val="24"/>
          <w:szCs w:val="24"/>
          <w:lang w:eastAsia="uk-UA"/>
        </w:rPr>
        <w:t>13.11.2023</w:t>
      </w:r>
      <w:r w:rsidR="00CA2B8A" w:rsidRPr="00CA2B8A">
        <w:rPr>
          <w:rFonts w:ascii="eUkraine" w:eastAsia="Times New Roman" w:hAnsi="eUkraine" w:cs="Times New Roman"/>
          <w:sz w:val="24"/>
          <w:szCs w:val="24"/>
          <w:lang w:eastAsia="uk-UA"/>
        </w:rPr>
        <w:t> </w:t>
      </w:r>
      <w:r w:rsidR="00CA2B8A" w:rsidRPr="00CA2B8A">
        <w:rPr>
          <w:rFonts w:ascii="eUkraine" w:eastAsia="Times New Roman" w:hAnsi="eUkraine" w:cs="Times New Roman"/>
          <w:color w:val="333333"/>
          <w:sz w:val="24"/>
          <w:szCs w:val="24"/>
          <w:lang w:eastAsia="uk-UA"/>
        </w:rPr>
        <w:t>Чинна публікація</w:t>
      </w:r>
    </w:p>
    <w:p w:rsidR="00CA2B8A" w:rsidRPr="00CA2B8A" w:rsidRDefault="00CA2B8A" w:rsidP="00CA2B8A">
      <w:pPr>
        <w:spacing w:after="0" w:line="240" w:lineRule="auto"/>
        <w:ind w:firstLine="700"/>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Апаратні (холодні) гаманці – це фізичні електронні пристрої, які використовують генератор випадкових чисел (</w:t>
      </w:r>
      <w:proofErr w:type="spellStart"/>
      <w:r w:rsidRPr="00CA2B8A">
        <w:rPr>
          <w:rFonts w:ascii="Times New Roman" w:eastAsia="Times New Roman" w:hAnsi="Times New Roman" w:cs="Times New Roman"/>
          <w:color w:val="333333"/>
          <w:sz w:val="24"/>
          <w:szCs w:val="24"/>
          <w:lang w:eastAsia="uk-UA"/>
        </w:rPr>
        <w:t>random</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number</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generator</w:t>
      </w:r>
      <w:proofErr w:type="spellEnd"/>
      <w:r w:rsidRPr="00CA2B8A">
        <w:rPr>
          <w:rFonts w:ascii="Times New Roman" w:eastAsia="Times New Roman" w:hAnsi="Times New Roman" w:cs="Times New Roman"/>
          <w:color w:val="333333"/>
          <w:sz w:val="24"/>
          <w:szCs w:val="24"/>
          <w:lang w:eastAsia="uk-UA"/>
        </w:rPr>
        <w:t xml:space="preserve"> (RNG)) для генерації публічних або приватних ключів. Ключі зберігаються в самому пристрої, який не підключено до інтернету. Таким чином, апаратне сховище пристрою є різновидом холодного гаманця і вважається однією з найбезпечніших альтернатив при операціях з </w:t>
      </w:r>
      <w:proofErr w:type="spellStart"/>
      <w:r w:rsidRPr="00CA2B8A">
        <w:rPr>
          <w:rFonts w:ascii="Times New Roman" w:eastAsia="Times New Roman" w:hAnsi="Times New Roman" w:cs="Times New Roman"/>
          <w:color w:val="333333"/>
          <w:sz w:val="24"/>
          <w:szCs w:val="24"/>
          <w:lang w:eastAsia="uk-UA"/>
        </w:rPr>
        <w:t>криптовалютою</w:t>
      </w:r>
      <w:proofErr w:type="spellEnd"/>
      <w:r w:rsidRPr="00CA2B8A">
        <w:rPr>
          <w:rFonts w:ascii="Times New Roman" w:eastAsia="Times New Roman" w:hAnsi="Times New Roman" w:cs="Times New Roman"/>
          <w:color w:val="333333"/>
          <w:sz w:val="24"/>
          <w:szCs w:val="24"/>
          <w:lang w:eastAsia="uk-UA"/>
        </w:rPr>
        <w:t>.</w:t>
      </w:r>
    </w:p>
    <w:p w:rsidR="00CA2B8A" w:rsidRPr="00CA2B8A" w:rsidRDefault="00CA2B8A" w:rsidP="00CA2B8A">
      <w:pPr>
        <w:spacing w:after="0" w:line="240" w:lineRule="auto"/>
        <w:ind w:firstLine="700"/>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Втрата апаратного (холодного) гаманця, його знищення або крадіжка зазвичай має наслідком втрату особою фізичного володіння або доступу до апаратного гаманця, а також будь-яких пов’язаних PIN-кодів або паролів, які необхідно використовувати для доступу до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w:t>
      </w:r>
    </w:p>
    <w:p w:rsidR="00CA2B8A" w:rsidRPr="00CA2B8A" w:rsidRDefault="00CA2B8A" w:rsidP="00CA2B8A">
      <w:pPr>
        <w:spacing w:after="0" w:line="240" w:lineRule="auto"/>
        <w:ind w:firstLine="700"/>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Водночас на цей час більшість апаратних (холодних) гаманців дають змогу встановити PIN-код для захисту пристрою, а також мнемонічну фразу (</w:t>
      </w:r>
      <w:proofErr w:type="spellStart"/>
      <w:r w:rsidRPr="00CA2B8A">
        <w:rPr>
          <w:rFonts w:ascii="Times New Roman" w:eastAsia="Times New Roman" w:hAnsi="Times New Roman" w:cs="Times New Roman"/>
          <w:color w:val="333333"/>
          <w:sz w:val="24"/>
          <w:szCs w:val="24"/>
          <w:lang w:eastAsia="uk-UA"/>
        </w:rPr>
        <w:t>seed</w:t>
      </w:r>
      <w:proofErr w:type="spellEnd"/>
      <w:r w:rsidRPr="00CA2B8A">
        <w:rPr>
          <w:rFonts w:ascii="Times New Roman" w:eastAsia="Times New Roman" w:hAnsi="Times New Roman" w:cs="Times New Roman"/>
          <w:color w:val="333333"/>
          <w:sz w:val="24"/>
          <w:szCs w:val="24"/>
          <w:lang w:eastAsia="uk-UA"/>
        </w:rPr>
        <w:t xml:space="preserve"> </w:t>
      </w:r>
      <w:proofErr w:type="spellStart"/>
      <w:r w:rsidRPr="00CA2B8A">
        <w:rPr>
          <w:rFonts w:ascii="Times New Roman" w:eastAsia="Times New Roman" w:hAnsi="Times New Roman" w:cs="Times New Roman"/>
          <w:color w:val="333333"/>
          <w:sz w:val="24"/>
          <w:szCs w:val="24"/>
          <w:lang w:eastAsia="uk-UA"/>
        </w:rPr>
        <w:t>phrase</w:t>
      </w:r>
      <w:proofErr w:type="spellEnd"/>
      <w:r w:rsidRPr="00CA2B8A">
        <w:rPr>
          <w:rFonts w:ascii="Times New Roman" w:eastAsia="Times New Roman" w:hAnsi="Times New Roman" w:cs="Times New Roman"/>
          <w:color w:val="333333"/>
          <w:sz w:val="24"/>
          <w:szCs w:val="24"/>
          <w:lang w:eastAsia="uk-UA"/>
        </w:rPr>
        <w:t>), яку можна використовувати для генерації приватного ключа у разі втрати / знищення / крадіжки пристрою. Крім того, для апаратних (холодних) гаманців можна створити резервну копію на такі випадки.</w:t>
      </w:r>
    </w:p>
    <w:p w:rsidR="00CA2B8A" w:rsidRPr="00CA2B8A" w:rsidRDefault="00CA2B8A" w:rsidP="00CA2B8A">
      <w:pPr>
        <w:spacing w:after="0" w:line="240" w:lineRule="auto"/>
        <w:ind w:left="142" w:firstLine="283"/>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xml:space="preserve">У разі втрати / знищення / крадіжки апаратного (холодного) гаманця власник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за допомогою наявних у нього інструментів безпеки, доступу та відновлення завжди може відновити доступ до належної йому </w:t>
      </w:r>
      <w:proofErr w:type="spellStart"/>
      <w:r w:rsidRPr="00CA2B8A">
        <w:rPr>
          <w:rFonts w:ascii="Times New Roman" w:eastAsia="Times New Roman" w:hAnsi="Times New Roman" w:cs="Times New Roman"/>
          <w:color w:val="333333"/>
          <w:sz w:val="24"/>
          <w:szCs w:val="24"/>
          <w:lang w:eastAsia="uk-UA"/>
        </w:rPr>
        <w:t>криптовалюти</w:t>
      </w:r>
      <w:proofErr w:type="spellEnd"/>
      <w:r w:rsidRPr="00CA2B8A">
        <w:rPr>
          <w:rFonts w:ascii="Times New Roman" w:eastAsia="Times New Roman" w:hAnsi="Times New Roman" w:cs="Times New Roman"/>
          <w:color w:val="333333"/>
          <w:sz w:val="24"/>
          <w:szCs w:val="24"/>
          <w:lang w:eastAsia="uk-UA"/>
        </w:rPr>
        <w:t xml:space="preserve"> та зазначити її публічну адресу в декларації.</w:t>
      </w:r>
    </w:p>
    <w:p w:rsidR="00CA2B8A" w:rsidRPr="00CA2B8A" w:rsidRDefault="00CA2B8A" w:rsidP="00CA2B8A">
      <w:pPr>
        <w:spacing w:after="0" w:line="360" w:lineRule="atLeast"/>
        <w:jc w:val="both"/>
        <w:rPr>
          <w:rFonts w:ascii="Times New Roman" w:eastAsia="Times New Roman" w:hAnsi="Times New Roman" w:cs="Times New Roman"/>
          <w:color w:val="333333"/>
          <w:sz w:val="24"/>
          <w:szCs w:val="24"/>
          <w:lang w:eastAsia="uk-UA"/>
        </w:rPr>
      </w:pPr>
      <w:r w:rsidRPr="00CA2B8A">
        <w:rPr>
          <w:rFonts w:ascii="Times New Roman" w:eastAsia="Times New Roman" w:hAnsi="Times New Roman" w:cs="Times New Roman"/>
          <w:color w:val="333333"/>
          <w:sz w:val="24"/>
          <w:szCs w:val="24"/>
          <w:lang w:eastAsia="uk-UA"/>
        </w:rPr>
        <w:t> </w:t>
      </w:r>
      <w:bookmarkStart w:id="0" w:name="_GoBack"/>
      <w:bookmarkEnd w:id="0"/>
    </w:p>
    <w:sectPr w:rsidR="00CA2B8A" w:rsidRPr="00CA2B8A" w:rsidSect="0084009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626874"/>
    <w:multiLevelType w:val="multilevel"/>
    <w:tmpl w:val="EB966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201B57"/>
    <w:multiLevelType w:val="multilevel"/>
    <w:tmpl w:val="2532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0C8"/>
    <w:rsid w:val="00840097"/>
    <w:rsid w:val="00CA2B8A"/>
    <w:rsid w:val="00D510C8"/>
    <w:rsid w:val="00D65B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39053-2D0E-42D1-B521-5D397EC54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A2B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2B8A"/>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CA2B8A"/>
    <w:rPr>
      <w:color w:val="0000FF"/>
      <w:u w:val="single"/>
    </w:rPr>
  </w:style>
  <w:style w:type="paragraph" w:styleId="a4">
    <w:name w:val="Normal (Web)"/>
    <w:basedOn w:val="a"/>
    <w:uiPriority w:val="99"/>
    <w:semiHidden/>
    <w:unhideWhenUsed/>
    <w:rsid w:val="00CA2B8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CA2B8A"/>
  </w:style>
  <w:style w:type="character" w:customStyle="1" w:styleId="text-valid">
    <w:name w:val="text-valid"/>
    <w:basedOn w:val="a0"/>
    <w:rsid w:val="00CA2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281423">
      <w:bodyDiv w:val="1"/>
      <w:marLeft w:val="0"/>
      <w:marRight w:val="0"/>
      <w:marTop w:val="0"/>
      <w:marBottom w:val="0"/>
      <w:divBdr>
        <w:top w:val="none" w:sz="0" w:space="0" w:color="auto"/>
        <w:left w:val="none" w:sz="0" w:space="0" w:color="auto"/>
        <w:bottom w:val="none" w:sz="0" w:space="0" w:color="auto"/>
        <w:right w:val="none" w:sz="0" w:space="0" w:color="auto"/>
      </w:divBdr>
      <w:divsChild>
        <w:div w:id="401371732">
          <w:marLeft w:val="0"/>
          <w:marRight w:val="0"/>
          <w:marTop w:val="0"/>
          <w:marBottom w:val="0"/>
          <w:divBdr>
            <w:top w:val="none" w:sz="0" w:space="0" w:color="auto"/>
            <w:left w:val="none" w:sz="0" w:space="0" w:color="auto"/>
            <w:bottom w:val="none" w:sz="0" w:space="0" w:color="auto"/>
            <w:right w:val="none" w:sz="0" w:space="0" w:color="auto"/>
          </w:divBdr>
          <w:divsChild>
            <w:div w:id="1688828523">
              <w:marLeft w:val="0"/>
              <w:marRight w:val="0"/>
              <w:marTop w:val="0"/>
              <w:marBottom w:val="0"/>
              <w:divBdr>
                <w:top w:val="none" w:sz="0" w:space="0" w:color="auto"/>
                <w:left w:val="none" w:sz="0" w:space="0" w:color="auto"/>
                <w:bottom w:val="none" w:sz="0" w:space="0" w:color="auto"/>
                <w:right w:val="none" w:sz="0" w:space="0" w:color="auto"/>
              </w:divBdr>
              <w:divsChild>
                <w:div w:id="1127314186">
                  <w:marLeft w:val="0"/>
                  <w:marRight w:val="0"/>
                  <w:marTop w:val="0"/>
                  <w:marBottom w:val="0"/>
                  <w:divBdr>
                    <w:top w:val="none" w:sz="0" w:space="0" w:color="auto"/>
                    <w:left w:val="none" w:sz="0" w:space="0" w:color="auto"/>
                    <w:bottom w:val="none" w:sz="0" w:space="0" w:color="auto"/>
                    <w:right w:val="none" w:sz="0" w:space="0" w:color="auto"/>
                  </w:divBdr>
                  <w:divsChild>
                    <w:div w:id="1533497589">
                      <w:marLeft w:val="0"/>
                      <w:marRight w:val="0"/>
                      <w:marTop w:val="0"/>
                      <w:marBottom w:val="0"/>
                      <w:divBdr>
                        <w:top w:val="none" w:sz="0" w:space="0" w:color="auto"/>
                        <w:left w:val="none" w:sz="0" w:space="0" w:color="auto"/>
                        <w:bottom w:val="none" w:sz="0" w:space="0" w:color="auto"/>
                        <w:right w:val="none" w:sz="0" w:space="0" w:color="auto"/>
                      </w:divBdr>
                    </w:div>
                    <w:div w:id="1336346876">
                      <w:marLeft w:val="0"/>
                      <w:marRight w:val="0"/>
                      <w:marTop w:val="0"/>
                      <w:marBottom w:val="0"/>
                      <w:divBdr>
                        <w:top w:val="none" w:sz="0" w:space="0" w:color="auto"/>
                        <w:left w:val="none" w:sz="0" w:space="0" w:color="auto"/>
                        <w:bottom w:val="none" w:sz="0" w:space="0" w:color="auto"/>
                        <w:right w:val="none" w:sz="0" w:space="0" w:color="auto"/>
                      </w:divBdr>
                      <w:divsChild>
                        <w:div w:id="617492304">
                          <w:marLeft w:val="0"/>
                          <w:marRight w:val="0"/>
                          <w:marTop w:val="0"/>
                          <w:marBottom w:val="300"/>
                          <w:divBdr>
                            <w:top w:val="none" w:sz="0" w:space="0" w:color="auto"/>
                            <w:left w:val="none" w:sz="0" w:space="0" w:color="auto"/>
                            <w:bottom w:val="none" w:sz="0" w:space="0" w:color="auto"/>
                            <w:right w:val="none" w:sz="0" w:space="0" w:color="auto"/>
                          </w:divBdr>
                          <w:divsChild>
                            <w:div w:id="205919698">
                              <w:marLeft w:val="0"/>
                              <w:marRight w:val="0"/>
                              <w:marTop w:val="0"/>
                              <w:marBottom w:val="0"/>
                              <w:divBdr>
                                <w:top w:val="single" w:sz="6" w:space="0" w:color="D3D3D3"/>
                                <w:left w:val="single" w:sz="6" w:space="15" w:color="D3D3D3"/>
                                <w:bottom w:val="single" w:sz="6" w:space="0" w:color="D3D3D3"/>
                                <w:right w:val="single" w:sz="6" w:space="15" w:color="D3D3D3"/>
                              </w:divBdr>
                              <w:divsChild>
                                <w:div w:id="2026662309">
                                  <w:marLeft w:val="0"/>
                                  <w:marRight w:val="300"/>
                                  <w:marTop w:val="0"/>
                                  <w:marBottom w:val="0"/>
                                  <w:divBdr>
                                    <w:top w:val="none" w:sz="0" w:space="0" w:color="auto"/>
                                    <w:left w:val="none" w:sz="0" w:space="0" w:color="auto"/>
                                    <w:bottom w:val="none" w:sz="0" w:space="0" w:color="auto"/>
                                    <w:right w:val="single" w:sz="6" w:space="15" w:color="D3D3D3"/>
                                  </w:divBdr>
                                </w:div>
                              </w:divsChild>
                            </w:div>
                            <w:div w:id="1688630171">
                              <w:marLeft w:val="0"/>
                              <w:marRight w:val="0"/>
                              <w:marTop w:val="150"/>
                              <w:marBottom w:val="1500"/>
                              <w:divBdr>
                                <w:top w:val="none" w:sz="0" w:space="0" w:color="auto"/>
                                <w:left w:val="none" w:sz="0" w:space="0" w:color="auto"/>
                                <w:bottom w:val="none" w:sz="0" w:space="0" w:color="auto"/>
                                <w:right w:val="none" w:sz="0" w:space="0" w:color="auto"/>
                              </w:divBdr>
                              <w:divsChild>
                                <w:div w:id="695623157">
                                  <w:marLeft w:val="0"/>
                                  <w:marRight w:val="0"/>
                                  <w:marTop w:val="450"/>
                                  <w:marBottom w:val="450"/>
                                  <w:divBdr>
                                    <w:top w:val="none" w:sz="0" w:space="0" w:color="auto"/>
                                    <w:left w:val="none" w:sz="0" w:space="0" w:color="auto"/>
                                    <w:bottom w:val="none" w:sz="0" w:space="0" w:color="auto"/>
                                    <w:right w:val="none" w:sz="0" w:space="0" w:color="auto"/>
                                  </w:divBdr>
                                  <w:divsChild>
                                    <w:div w:id="527258284">
                                      <w:marLeft w:val="0"/>
                                      <w:marRight w:val="0"/>
                                      <w:marTop w:val="0"/>
                                      <w:marBottom w:val="0"/>
                                      <w:divBdr>
                                        <w:top w:val="none" w:sz="0" w:space="0" w:color="auto"/>
                                        <w:left w:val="none" w:sz="0" w:space="0" w:color="auto"/>
                                        <w:bottom w:val="none" w:sz="0" w:space="0" w:color="auto"/>
                                        <w:right w:val="none" w:sz="0" w:space="0" w:color="auto"/>
                                      </w:divBdr>
                                    </w:div>
                                  </w:divsChild>
                                </w:div>
                                <w:div w:id="1867868684">
                                  <w:marLeft w:val="0"/>
                                  <w:marRight w:val="0"/>
                                  <w:marTop w:val="450"/>
                                  <w:marBottom w:val="450"/>
                                  <w:divBdr>
                                    <w:top w:val="none" w:sz="0" w:space="0" w:color="auto"/>
                                    <w:left w:val="none" w:sz="0" w:space="0" w:color="auto"/>
                                    <w:bottom w:val="none" w:sz="0" w:space="0" w:color="auto"/>
                                    <w:right w:val="none" w:sz="0" w:space="0" w:color="auto"/>
                                  </w:divBdr>
                                  <w:divsChild>
                                    <w:div w:id="775708595">
                                      <w:marLeft w:val="0"/>
                                      <w:marRight w:val="0"/>
                                      <w:marTop w:val="0"/>
                                      <w:marBottom w:val="0"/>
                                      <w:divBdr>
                                        <w:top w:val="none" w:sz="0" w:space="0" w:color="auto"/>
                                        <w:left w:val="none" w:sz="0" w:space="0" w:color="auto"/>
                                        <w:bottom w:val="none" w:sz="0" w:space="0" w:color="auto"/>
                                        <w:right w:val="none" w:sz="0" w:space="0" w:color="auto"/>
                                      </w:divBdr>
                                    </w:div>
                                    <w:div w:id="1205603578">
                                      <w:marLeft w:val="0"/>
                                      <w:marRight w:val="0"/>
                                      <w:marTop w:val="0"/>
                                      <w:marBottom w:val="0"/>
                                      <w:divBdr>
                                        <w:top w:val="none" w:sz="0" w:space="0" w:color="auto"/>
                                        <w:left w:val="none" w:sz="0" w:space="0" w:color="auto"/>
                                        <w:bottom w:val="none" w:sz="0" w:space="0" w:color="auto"/>
                                        <w:right w:val="none" w:sz="0" w:space="0" w:color="auto"/>
                                      </w:divBdr>
                                      <w:divsChild>
                                        <w:div w:id="5062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869833">
                          <w:marLeft w:val="0"/>
                          <w:marRight w:val="0"/>
                          <w:marTop w:val="0"/>
                          <w:marBottom w:val="300"/>
                          <w:divBdr>
                            <w:top w:val="none" w:sz="0" w:space="0" w:color="auto"/>
                            <w:left w:val="none" w:sz="0" w:space="0" w:color="auto"/>
                            <w:bottom w:val="none" w:sz="0" w:space="0" w:color="auto"/>
                            <w:right w:val="none" w:sz="0" w:space="0" w:color="auto"/>
                          </w:divBdr>
                          <w:divsChild>
                            <w:div w:id="398476312">
                              <w:marLeft w:val="0"/>
                              <w:marRight w:val="0"/>
                              <w:marTop w:val="0"/>
                              <w:marBottom w:val="0"/>
                              <w:divBdr>
                                <w:top w:val="single" w:sz="6" w:space="0" w:color="D3D3D3"/>
                                <w:left w:val="single" w:sz="6" w:space="15" w:color="D3D3D3"/>
                                <w:bottom w:val="single" w:sz="6" w:space="0" w:color="D3D3D3"/>
                                <w:right w:val="single" w:sz="6" w:space="15" w:color="D3D3D3"/>
                              </w:divBdr>
                              <w:divsChild>
                                <w:div w:id="406343479">
                                  <w:marLeft w:val="0"/>
                                  <w:marRight w:val="300"/>
                                  <w:marTop w:val="0"/>
                                  <w:marBottom w:val="0"/>
                                  <w:divBdr>
                                    <w:top w:val="none" w:sz="0" w:space="0" w:color="auto"/>
                                    <w:left w:val="none" w:sz="0" w:space="0" w:color="auto"/>
                                    <w:bottom w:val="none" w:sz="0" w:space="0" w:color="auto"/>
                                    <w:right w:val="single" w:sz="6" w:space="15" w:color="D3D3D3"/>
                                  </w:divBdr>
                                </w:div>
                              </w:divsChild>
                            </w:div>
                            <w:div w:id="493572130">
                              <w:marLeft w:val="0"/>
                              <w:marRight w:val="0"/>
                              <w:marTop w:val="150"/>
                              <w:marBottom w:val="1500"/>
                              <w:divBdr>
                                <w:top w:val="none" w:sz="0" w:space="0" w:color="auto"/>
                                <w:left w:val="none" w:sz="0" w:space="0" w:color="auto"/>
                                <w:bottom w:val="none" w:sz="0" w:space="0" w:color="auto"/>
                                <w:right w:val="none" w:sz="0" w:space="0" w:color="auto"/>
                              </w:divBdr>
                              <w:divsChild>
                                <w:div w:id="1897400191">
                                  <w:marLeft w:val="0"/>
                                  <w:marRight w:val="0"/>
                                  <w:marTop w:val="450"/>
                                  <w:marBottom w:val="450"/>
                                  <w:divBdr>
                                    <w:top w:val="none" w:sz="0" w:space="0" w:color="auto"/>
                                    <w:left w:val="none" w:sz="0" w:space="0" w:color="auto"/>
                                    <w:bottom w:val="none" w:sz="0" w:space="0" w:color="auto"/>
                                    <w:right w:val="none" w:sz="0" w:space="0" w:color="auto"/>
                                  </w:divBdr>
                                  <w:divsChild>
                                    <w:div w:id="1823809818">
                                      <w:marLeft w:val="0"/>
                                      <w:marRight w:val="0"/>
                                      <w:marTop w:val="0"/>
                                      <w:marBottom w:val="0"/>
                                      <w:divBdr>
                                        <w:top w:val="none" w:sz="0" w:space="0" w:color="auto"/>
                                        <w:left w:val="none" w:sz="0" w:space="0" w:color="auto"/>
                                        <w:bottom w:val="none" w:sz="0" w:space="0" w:color="auto"/>
                                        <w:right w:val="none" w:sz="0" w:space="0" w:color="auto"/>
                                      </w:divBdr>
                                    </w:div>
                                  </w:divsChild>
                                </w:div>
                                <w:div w:id="592057190">
                                  <w:marLeft w:val="0"/>
                                  <w:marRight w:val="0"/>
                                  <w:marTop w:val="0"/>
                                  <w:marBottom w:val="0"/>
                                  <w:divBdr>
                                    <w:top w:val="none" w:sz="0" w:space="0" w:color="auto"/>
                                    <w:left w:val="none" w:sz="0" w:space="0" w:color="auto"/>
                                    <w:bottom w:val="none" w:sz="0" w:space="0" w:color="auto"/>
                                    <w:right w:val="none" w:sz="0" w:space="0" w:color="auto"/>
                                  </w:divBdr>
                                </w:div>
                                <w:div w:id="1470433958">
                                  <w:marLeft w:val="0"/>
                                  <w:marRight w:val="0"/>
                                  <w:marTop w:val="450"/>
                                  <w:marBottom w:val="450"/>
                                  <w:divBdr>
                                    <w:top w:val="none" w:sz="0" w:space="0" w:color="auto"/>
                                    <w:left w:val="none" w:sz="0" w:space="0" w:color="auto"/>
                                    <w:bottom w:val="none" w:sz="0" w:space="0" w:color="auto"/>
                                    <w:right w:val="none" w:sz="0" w:space="0" w:color="auto"/>
                                  </w:divBdr>
                                  <w:divsChild>
                                    <w:div w:id="764039939">
                                      <w:marLeft w:val="0"/>
                                      <w:marRight w:val="0"/>
                                      <w:marTop w:val="0"/>
                                      <w:marBottom w:val="0"/>
                                      <w:divBdr>
                                        <w:top w:val="none" w:sz="0" w:space="0" w:color="auto"/>
                                        <w:left w:val="none" w:sz="0" w:space="0" w:color="auto"/>
                                        <w:bottom w:val="none" w:sz="0" w:space="0" w:color="auto"/>
                                        <w:right w:val="none" w:sz="0" w:space="0" w:color="auto"/>
                                      </w:divBdr>
                                    </w:div>
                                    <w:div w:id="1857649488">
                                      <w:marLeft w:val="0"/>
                                      <w:marRight w:val="0"/>
                                      <w:marTop w:val="0"/>
                                      <w:marBottom w:val="0"/>
                                      <w:divBdr>
                                        <w:top w:val="none" w:sz="0" w:space="0" w:color="auto"/>
                                        <w:left w:val="none" w:sz="0" w:space="0" w:color="auto"/>
                                        <w:bottom w:val="none" w:sz="0" w:space="0" w:color="auto"/>
                                        <w:right w:val="none" w:sz="0" w:space="0" w:color="auto"/>
                                      </w:divBdr>
                                      <w:divsChild>
                                        <w:div w:id="103607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757300">
                          <w:marLeft w:val="0"/>
                          <w:marRight w:val="0"/>
                          <w:marTop w:val="0"/>
                          <w:marBottom w:val="300"/>
                          <w:divBdr>
                            <w:top w:val="none" w:sz="0" w:space="0" w:color="auto"/>
                            <w:left w:val="none" w:sz="0" w:space="0" w:color="auto"/>
                            <w:bottom w:val="none" w:sz="0" w:space="0" w:color="auto"/>
                            <w:right w:val="none" w:sz="0" w:space="0" w:color="auto"/>
                          </w:divBdr>
                          <w:divsChild>
                            <w:div w:id="1860658594">
                              <w:marLeft w:val="0"/>
                              <w:marRight w:val="0"/>
                              <w:marTop w:val="0"/>
                              <w:marBottom w:val="0"/>
                              <w:divBdr>
                                <w:top w:val="single" w:sz="6" w:space="0" w:color="D3D3D3"/>
                                <w:left w:val="single" w:sz="6" w:space="15" w:color="D3D3D3"/>
                                <w:bottom w:val="single" w:sz="6" w:space="0" w:color="D3D3D3"/>
                                <w:right w:val="single" w:sz="6" w:space="15" w:color="D3D3D3"/>
                              </w:divBdr>
                              <w:divsChild>
                                <w:div w:id="965041765">
                                  <w:marLeft w:val="0"/>
                                  <w:marRight w:val="300"/>
                                  <w:marTop w:val="0"/>
                                  <w:marBottom w:val="0"/>
                                  <w:divBdr>
                                    <w:top w:val="none" w:sz="0" w:space="0" w:color="auto"/>
                                    <w:left w:val="none" w:sz="0" w:space="0" w:color="auto"/>
                                    <w:bottom w:val="none" w:sz="0" w:space="0" w:color="auto"/>
                                    <w:right w:val="single" w:sz="6" w:space="15" w:color="D3D3D3"/>
                                  </w:divBdr>
                                </w:div>
                              </w:divsChild>
                            </w:div>
                            <w:div w:id="1630163618">
                              <w:marLeft w:val="0"/>
                              <w:marRight w:val="0"/>
                              <w:marTop w:val="150"/>
                              <w:marBottom w:val="1500"/>
                              <w:divBdr>
                                <w:top w:val="none" w:sz="0" w:space="0" w:color="auto"/>
                                <w:left w:val="none" w:sz="0" w:space="0" w:color="auto"/>
                                <w:bottom w:val="none" w:sz="0" w:space="0" w:color="auto"/>
                                <w:right w:val="none" w:sz="0" w:space="0" w:color="auto"/>
                              </w:divBdr>
                              <w:divsChild>
                                <w:div w:id="460462859">
                                  <w:marLeft w:val="0"/>
                                  <w:marRight w:val="0"/>
                                  <w:marTop w:val="450"/>
                                  <w:marBottom w:val="450"/>
                                  <w:divBdr>
                                    <w:top w:val="none" w:sz="0" w:space="0" w:color="auto"/>
                                    <w:left w:val="none" w:sz="0" w:space="0" w:color="auto"/>
                                    <w:bottom w:val="none" w:sz="0" w:space="0" w:color="auto"/>
                                    <w:right w:val="none" w:sz="0" w:space="0" w:color="auto"/>
                                  </w:divBdr>
                                  <w:divsChild>
                                    <w:div w:id="548689790">
                                      <w:marLeft w:val="0"/>
                                      <w:marRight w:val="0"/>
                                      <w:marTop w:val="0"/>
                                      <w:marBottom w:val="0"/>
                                      <w:divBdr>
                                        <w:top w:val="none" w:sz="0" w:space="0" w:color="auto"/>
                                        <w:left w:val="none" w:sz="0" w:space="0" w:color="auto"/>
                                        <w:bottom w:val="none" w:sz="0" w:space="0" w:color="auto"/>
                                        <w:right w:val="none" w:sz="0" w:space="0" w:color="auto"/>
                                      </w:divBdr>
                                    </w:div>
                                  </w:divsChild>
                                </w:div>
                                <w:div w:id="349331656">
                                  <w:marLeft w:val="0"/>
                                  <w:marRight w:val="0"/>
                                  <w:marTop w:val="0"/>
                                  <w:marBottom w:val="0"/>
                                  <w:divBdr>
                                    <w:top w:val="none" w:sz="0" w:space="0" w:color="auto"/>
                                    <w:left w:val="none" w:sz="0" w:space="0" w:color="auto"/>
                                    <w:bottom w:val="none" w:sz="0" w:space="0" w:color="auto"/>
                                    <w:right w:val="none" w:sz="0" w:space="0" w:color="auto"/>
                                  </w:divBdr>
                                </w:div>
                                <w:div w:id="1284843405">
                                  <w:marLeft w:val="0"/>
                                  <w:marRight w:val="0"/>
                                  <w:marTop w:val="450"/>
                                  <w:marBottom w:val="450"/>
                                  <w:divBdr>
                                    <w:top w:val="none" w:sz="0" w:space="0" w:color="auto"/>
                                    <w:left w:val="none" w:sz="0" w:space="0" w:color="auto"/>
                                    <w:bottom w:val="none" w:sz="0" w:space="0" w:color="auto"/>
                                    <w:right w:val="none" w:sz="0" w:space="0" w:color="auto"/>
                                  </w:divBdr>
                                  <w:divsChild>
                                    <w:div w:id="129590105">
                                      <w:marLeft w:val="0"/>
                                      <w:marRight w:val="0"/>
                                      <w:marTop w:val="0"/>
                                      <w:marBottom w:val="0"/>
                                      <w:divBdr>
                                        <w:top w:val="none" w:sz="0" w:space="0" w:color="auto"/>
                                        <w:left w:val="none" w:sz="0" w:space="0" w:color="auto"/>
                                        <w:bottom w:val="none" w:sz="0" w:space="0" w:color="auto"/>
                                        <w:right w:val="none" w:sz="0" w:space="0" w:color="auto"/>
                                      </w:divBdr>
                                    </w:div>
                                    <w:div w:id="1010523805">
                                      <w:marLeft w:val="0"/>
                                      <w:marRight w:val="0"/>
                                      <w:marTop w:val="0"/>
                                      <w:marBottom w:val="0"/>
                                      <w:divBdr>
                                        <w:top w:val="none" w:sz="0" w:space="0" w:color="auto"/>
                                        <w:left w:val="none" w:sz="0" w:space="0" w:color="auto"/>
                                        <w:bottom w:val="none" w:sz="0" w:space="0" w:color="auto"/>
                                        <w:right w:val="none" w:sz="0" w:space="0" w:color="auto"/>
                                      </w:divBdr>
                                      <w:divsChild>
                                        <w:div w:id="4063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656331">
                          <w:marLeft w:val="0"/>
                          <w:marRight w:val="0"/>
                          <w:marTop w:val="0"/>
                          <w:marBottom w:val="300"/>
                          <w:divBdr>
                            <w:top w:val="none" w:sz="0" w:space="0" w:color="auto"/>
                            <w:left w:val="none" w:sz="0" w:space="0" w:color="auto"/>
                            <w:bottom w:val="none" w:sz="0" w:space="0" w:color="auto"/>
                            <w:right w:val="none" w:sz="0" w:space="0" w:color="auto"/>
                          </w:divBdr>
                          <w:divsChild>
                            <w:div w:id="1205092544">
                              <w:marLeft w:val="0"/>
                              <w:marRight w:val="0"/>
                              <w:marTop w:val="0"/>
                              <w:marBottom w:val="0"/>
                              <w:divBdr>
                                <w:top w:val="single" w:sz="6" w:space="0" w:color="D3D3D3"/>
                                <w:left w:val="single" w:sz="6" w:space="15" w:color="D3D3D3"/>
                                <w:bottom w:val="single" w:sz="6" w:space="0" w:color="D3D3D3"/>
                                <w:right w:val="single" w:sz="6" w:space="15" w:color="D3D3D3"/>
                              </w:divBdr>
                              <w:divsChild>
                                <w:div w:id="2248701">
                                  <w:marLeft w:val="0"/>
                                  <w:marRight w:val="300"/>
                                  <w:marTop w:val="0"/>
                                  <w:marBottom w:val="0"/>
                                  <w:divBdr>
                                    <w:top w:val="none" w:sz="0" w:space="0" w:color="auto"/>
                                    <w:left w:val="none" w:sz="0" w:space="0" w:color="auto"/>
                                    <w:bottom w:val="none" w:sz="0" w:space="0" w:color="auto"/>
                                    <w:right w:val="single" w:sz="6" w:space="15" w:color="D3D3D3"/>
                                  </w:divBdr>
                                </w:div>
                              </w:divsChild>
                            </w:div>
                            <w:div w:id="363098069">
                              <w:marLeft w:val="0"/>
                              <w:marRight w:val="0"/>
                              <w:marTop w:val="150"/>
                              <w:marBottom w:val="1500"/>
                              <w:divBdr>
                                <w:top w:val="none" w:sz="0" w:space="0" w:color="auto"/>
                                <w:left w:val="none" w:sz="0" w:space="0" w:color="auto"/>
                                <w:bottom w:val="none" w:sz="0" w:space="0" w:color="auto"/>
                                <w:right w:val="none" w:sz="0" w:space="0" w:color="auto"/>
                              </w:divBdr>
                              <w:divsChild>
                                <w:div w:id="1196310141">
                                  <w:marLeft w:val="0"/>
                                  <w:marRight w:val="0"/>
                                  <w:marTop w:val="450"/>
                                  <w:marBottom w:val="450"/>
                                  <w:divBdr>
                                    <w:top w:val="none" w:sz="0" w:space="0" w:color="auto"/>
                                    <w:left w:val="none" w:sz="0" w:space="0" w:color="auto"/>
                                    <w:bottom w:val="none" w:sz="0" w:space="0" w:color="auto"/>
                                    <w:right w:val="none" w:sz="0" w:space="0" w:color="auto"/>
                                  </w:divBdr>
                                  <w:divsChild>
                                    <w:div w:id="437994883">
                                      <w:marLeft w:val="0"/>
                                      <w:marRight w:val="0"/>
                                      <w:marTop w:val="0"/>
                                      <w:marBottom w:val="0"/>
                                      <w:divBdr>
                                        <w:top w:val="none" w:sz="0" w:space="0" w:color="auto"/>
                                        <w:left w:val="none" w:sz="0" w:space="0" w:color="auto"/>
                                        <w:bottom w:val="none" w:sz="0" w:space="0" w:color="auto"/>
                                        <w:right w:val="none" w:sz="0" w:space="0" w:color="auto"/>
                                      </w:divBdr>
                                    </w:div>
                                  </w:divsChild>
                                </w:div>
                                <w:div w:id="316568883">
                                  <w:marLeft w:val="0"/>
                                  <w:marRight w:val="0"/>
                                  <w:marTop w:val="0"/>
                                  <w:marBottom w:val="0"/>
                                  <w:divBdr>
                                    <w:top w:val="none" w:sz="0" w:space="0" w:color="auto"/>
                                    <w:left w:val="none" w:sz="0" w:space="0" w:color="auto"/>
                                    <w:bottom w:val="none" w:sz="0" w:space="0" w:color="auto"/>
                                    <w:right w:val="none" w:sz="0" w:space="0" w:color="auto"/>
                                  </w:divBdr>
                                  <w:divsChild>
                                    <w:div w:id="1881552963">
                                      <w:marLeft w:val="0"/>
                                      <w:marRight w:val="0"/>
                                      <w:marTop w:val="0"/>
                                      <w:marBottom w:val="0"/>
                                      <w:divBdr>
                                        <w:top w:val="none" w:sz="0" w:space="0" w:color="auto"/>
                                        <w:left w:val="none" w:sz="0" w:space="0" w:color="auto"/>
                                        <w:bottom w:val="none" w:sz="0" w:space="0" w:color="auto"/>
                                        <w:right w:val="none" w:sz="0" w:space="0" w:color="auto"/>
                                      </w:divBdr>
                                      <w:divsChild>
                                        <w:div w:id="327754854">
                                          <w:marLeft w:val="0"/>
                                          <w:marRight w:val="0"/>
                                          <w:marTop w:val="0"/>
                                          <w:marBottom w:val="0"/>
                                          <w:divBdr>
                                            <w:top w:val="none" w:sz="0" w:space="0" w:color="auto"/>
                                            <w:left w:val="none" w:sz="0" w:space="0" w:color="auto"/>
                                            <w:bottom w:val="none" w:sz="0" w:space="0" w:color="auto"/>
                                            <w:right w:val="none" w:sz="0" w:space="0" w:color="auto"/>
                                          </w:divBdr>
                                        </w:div>
                                      </w:divsChild>
                                    </w:div>
                                    <w:div w:id="613290840">
                                      <w:marLeft w:val="0"/>
                                      <w:marRight w:val="0"/>
                                      <w:marTop w:val="0"/>
                                      <w:marBottom w:val="0"/>
                                      <w:divBdr>
                                        <w:top w:val="none" w:sz="0" w:space="0" w:color="auto"/>
                                        <w:left w:val="none" w:sz="0" w:space="0" w:color="auto"/>
                                        <w:bottom w:val="none" w:sz="0" w:space="0" w:color="auto"/>
                                        <w:right w:val="none" w:sz="0" w:space="0" w:color="auto"/>
                                      </w:divBdr>
                                      <w:divsChild>
                                        <w:div w:id="152983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33797">
                                  <w:marLeft w:val="0"/>
                                  <w:marRight w:val="0"/>
                                  <w:marTop w:val="450"/>
                                  <w:marBottom w:val="450"/>
                                  <w:divBdr>
                                    <w:top w:val="none" w:sz="0" w:space="0" w:color="auto"/>
                                    <w:left w:val="none" w:sz="0" w:space="0" w:color="auto"/>
                                    <w:bottom w:val="none" w:sz="0" w:space="0" w:color="auto"/>
                                    <w:right w:val="none" w:sz="0" w:space="0" w:color="auto"/>
                                  </w:divBdr>
                                  <w:divsChild>
                                    <w:div w:id="1506901084">
                                      <w:marLeft w:val="0"/>
                                      <w:marRight w:val="0"/>
                                      <w:marTop w:val="0"/>
                                      <w:marBottom w:val="0"/>
                                      <w:divBdr>
                                        <w:top w:val="none" w:sz="0" w:space="0" w:color="auto"/>
                                        <w:left w:val="none" w:sz="0" w:space="0" w:color="auto"/>
                                        <w:bottom w:val="none" w:sz="0" w:space="0" w:color="auto"/>
                                        <w:right w:val="none" w:sz="0" w:space="0" w:color="auto"/>
                                      </w:divBdr>
                                    </w:div>
                                    <w:div w:id="1156218789">
                                      <w:marLeft w:val="0"/>
                                      <w:marRight w:val="0"/>
                                      <w:marTop w:val="0"/>
                                      <w:marBottom w:val="0"/>
                                      <w:divBdr>
                                        <w:top w:val="none" w:sz="0" w:space="0" w:color="auto"/>
                                        <w:left w:val="none" w:sz="0" w:space="0" w:color="auto"/>
                                        <w:bottom w:val="none" w:sz="0" w:space="0" w:color="auto"/>
                                        <w:right w:val="none" w:sz="0" w:space="0" w:color="auto"/>
                                      </w:divBdr>
                                      <w:divsChild>
                                        <w:div w:id="27409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482564">
                          <w:marLeft w:val="0"/>
                          <w:marRight w:val="0"/>
                          <w:marTop w:val="0"/>
                          <w:marBottom w:val="300"/>
                          <w:divBdr>
                            <w:top w:val="none" w:sz="0" w:space="0" w:color="auto"/>
                            <w:left w:val="none" w:sz="0" w:space="0" w:color="auto"/>
                            <w:bottom w:val="none" w:sz="0" w:space="0" w:color="auto"/>
                            <w:right w:val="none" w:sz="0" w:space="0" w:color="auto"/>
                          </w:divBdr>
                          <w:divsChild>
                            <w:div w:id="1398432393">
                              <w:marLeft w:val="0"/>
                              <w:marRight w:val="0"/>
                              <w:marTop w:val="0"/>
                              <w:marBottom w:val="0"/>
                              <w:divBdr>
                                <w:top w:val="single" w:sz="6" w:space="0" w:color="D3D3D3"/>
                                <w:left w:val="single" w:sz="6" w:space="15" w:color="D3D3D3"/>
                                <w:bottom w:val="single" w:sz="6" w:space="0" w:color="D3D3D3"/>
                                <w:right w:val="single" w:sz="6" w:space="15" w:color="D3D3D3"/>
                              </w:divBdr>
                              <w:divsChild>
                                <w:div w:id="369385064">
                                  <w:marLeft w:val="0"/>
                                  <w:marRight w:val="300"/>
                                  <w:marTop w:val="0"/>
                                  <w:marBottom w:val="0"/>
                                  <w:divBdr>
                                    <w:top w:val="none" w:sz="0" w:space="0" w:color="auto"/>
                                    <w:left w:val="none" w:sz="0" w:space="0" w:color="auto"/>
                                    <w:bottom w:val="none" w:sz="0" w:space="0" w:color="auto"/>
                                    <w:right w:val="single" w:sz="6" w:space="15" w:color="D3D3D3"/>
                                  </w:divBdr>
                                </w:div>
                              </w:divsChild>
                            </w:div>
                            <w:div w:id="1759981039">
                              <w:marLeft w:val="0"/>
                              <w:marRight w:val="0"/>
                              <w:marTop w:val="150"/>
                              <w:marBottom w:val="1500"/>
                              <w:divBdr>
                                <w:top w:val="none" w:sz="0" w:space="0" w:color="auto"/>
                                <w:left w:val="none" w:sz="0" w:space="0" w:color="auto"/>
                                <w:bottom w:val="none" w:sz="0" w:space="0" w:color="auto"/>
                                <w:right w:val="none" w:sz="0" w:space="0" w:color="auto"/>
                              </w:divBdr>
                              <w:divsChild>
                                <w:div w:id="1165783198">
                                  <w:marLeft w:val="0"/>
                                  <w:marRight w:val="0"/>
                                  <w:marTop w:val="450"/>
                                  <w:marBottom w:val="450"/>
                                  <w:divBdr>
                                    <w:top w:val="none" w:sz="0" w:space="0" w:color="auto"/>
                                    <w:left w:val="none" w:sz="0" w:space="0" w:color="auto"/>
                                    <w:bottom w:val="none" w:sz="0" w:space="0" w:color="auto"/>
                                    <w:right w:val="none" w:sz="0" w:space="0" w:color="auto"/>
                                  </w:divBdr>
                                  <w:divsChild>
                                    <w:div w:id="1415784736">
                                      <w:marLeft w:val="0"/>
                                      <w:marRight w:val="0"/>
                                      <w:marTop w:val="0"/>
                                      <w:marBottom w:val="0"/>
                                      <w:divBdr>
                                        <w:top w:val="none" w:sz="0" w:space="0" w:color="auto"/>
                                        <w:left w:val="none" w:sz="0" w:space="0" w:color="auto"/>
                                        <w:bottom w:val="none" w:sz="0" w:space="0" w:color="auto"/>
                                        <w:right w:val="none" w:sz="0" w:space="0" w:color="auto"/>
                                      </w:divBdr>
                                    </w:div>
                                  </w:divsChild>
                                </w:div>
                                <w:div w:id="148375690">
                                  <w:marLeft w:val="0"/>
                                  <w:marRight w:val="0"/>
                                  <w:marTop w:val="0"/>
                                  <w:marBottom w:val="0"/>
                                  <w:divBdr>
                                    <w:top w:val="none" w:sz="0" w:space="0" w:color="auto"/>
                                    <w:left w:val="none" w:sz="0" w:space="0" w:color="auto"/>
                                    <w:bottom w:val="none" w:sz="0" w:space="0" w:color="auto"/>
                                    <w:right w:val="none" w:sz="0" w:space="0" w:color="auto"/>
                                  </w:divBdr>
                                </w:div>
                                <w:div w:id="332152585">
                                  <w:marLeft w:val="0"/>
                                  <w:marRight w:val="0"/>
                                  <w:marTop w:val="450"/>
                                  <w:marBottom w:val="450"/>
                                  <w:divBdr>
                                    <w:top w:val="none" w:sz="0" w:space="0" w:color="auto"/>
                                    <w:left w:val="none" w:sz="0" w:space="0" w:color="auto"/>
                                    <w:bottom w:val="none" w:sz="0" w:space="0" w:color="auto"/>
                                    <w:right w:val="none" w:sz="0" w:space="0" w:color="auto"/>
                                  </w:divBdr>
                                  <w:divsChild>
                                    <w:div w:id="732041234">
                                      <w:marLeft w:val="0"/>
                                      <w:marRight w:val="0"/>
                                      <w:marTop w:val="0"/>
                                      <w:marBottom w:val="0"/>
                                      <w:divBdr>
                                        <w:top w:val="none" w:sz="0" w:space="0" w:color="auto"/>
                                        <w:left w:val="none" w:sz="0" w:space="0" w:color="auto"/>
                                        <w:bottom w:val="none" w:sz="0" w:space="0" w:color="auto"/>
                                        <w:right w:val="none" w:sz="0" w:space="0" w:color="auto"/>
                                      </w:divBdr>
                                    </w:div>
                                    <w:div w:id="2001153444">
                                      <w:marLeft w:val="0"/>
                                      <w:marRight w:val="0"/>
                                      <w:marTop w:val="0"/>
                                      <w:marBottom w:val="0"/>
                                      <w:divBdr>
                                        <w:top w:val="none" w:sz="0" w:space="0" w:color="auto"/>
                                        <w:left w:val="none" w:sz="0" w:space="0" w:color="auto"/>
                                        <w:bottom w:val="none" w:sz="0" w:space="0" w:color="auto"/>
                                        <w:right w:val="none" w:sz="0" w:space="0" w:color="auto"/>
                                      </w:divBdr>
                                      <w:divsChild>
                                        <w:div w:id="30003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2187049">
          <w:marLeft w:val="0"/>
          <w:marRight w:val="0"/>
          <w:marTop w:val="0"/>
          <w:marBottom w:val="0"/>
          <w:divBdr>
            <w:top w:val="none" w:sz="0" w:space="0" w:color="auto"/>
            <w:left w:val="none" w:sz="0" w:space="0" w:color="auto"/>
            <w:bottom w:val="none" w:sz="0" w:space="0" w:color="auto"/>
            <w:right w:val="none" w:sz="0" w:space="0" w:color="auto"/>
          </w:divBdr>
          <w:divsChild>
            <w:div w:id="1029375027">
              <w:marLeft w:val="0"/>
              <w:marRight w:val="0"/>
              <w:marTop w:val="0"/>
              <w:marBottom w:val="0"/>
              <w:divBdr>
                <w:top w:val="none" w:sz="0" w:space="0" w:color="auto"/>
                <w:left w:val="none" w:sz="0" w:space="0" w:color="auto"/>
                <w:bottom w:val="none" w:sz="0" w:space="0" w:color="auto"/>
                <w:right w:val="none" w:sz="0" w:space="0" w:color="auto"/>
              </w:divBdr>
              <w:divsChild>
                <w:div w:id="656225061">
                  <w:marLeft w:val="0"/>
                  <w:marRight w:val="0"/>
                  <w:marTop w:val="0"/>
                  <w:marBottom w:val="0"/>
                  <w:divBdr>
                    <w:top w:val="none" w:sz="0" w:space="0" w:color="auto"/>
                    <w:left w:val="none" w:sz="0" w:space="0" w:color="auto"/>
                    <w:bottom w:val="none" w:sz="0" w:space="0" w:color="auto"/>
                    <w:right w:val="none" w:sz="0" w:space="0" w:color="auto"/>
                  </w:divBdr>
                </w:div>
                <w:div w:id="937830825">
                  <w:marLeft w:val="0"/>
                  <w:marRight w:val="0"/>
                  <w:marTop w:val="0"/>
                  <w:marBottom w:val="0"/>
                  <w:divBdr>
                    <w:top w:val="none" w:sz="0" w:space="0" w:color="auto"/>
                    <w:left w:val="none" w:sz="0" w:space="0" w:color="auto"/>
                    <w:bottom w:val="none" w:sz="0" w:space="0" w:color="auto"/>
                    <w:right w:val="none" w:sz="0" w:space="0" w:color="auto"/>
                  </w:divBdr>
                </w:div>
              </w:divsChild>
            </w:div>
            <w:div w:id="661081934">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477/"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ki.nazk.gov.ua/4472/" TargetMode="External"/><Relationship Id="rId12" Type="http://schemas.openxmlformats.org/officeDocument/2006/relationships/image" Target="media/image1.png"/><Relationship Id="rId17" Type="http://schemas.openxmlformats.org/officeDocument/2006/relationships/hyperlink" Target="https://wiki.nazk.gov.ua/6138/" TargetMode="External"/><Relationship Id="rId2" Type="http://schemas.openxmlformats.org/officeDocument/2006/relationships/styles" Target="styles.xml"/><Relationship Id="rId16" Type="http://schemas.openxmlformats.org/officeDocument/2006/relationships/hyperlink" Target="https://metamask.io/" TargetMode="External"/><Relationship Id="rId1" Type="http://schemas.openxmlformats.org/officeDocument/2006/relationships/numbering" Target="numbering.xml"/><Relationship Id="rId6" Type="http://schemas.openxmlformats.org/officeDocument/2006/relationships/hyperlink" Target="https://wiki.nazk.gov.ua/4468/" TargetMode="External"/><Relationship Id="rId11" Type="http://schemas.openxmlformats.org/officeDocument/2006/relationships/hyperlink" Target="https://wiki.nazk.gov.ua/4482/" TargetMode="External"/><Relationship Id="rId5" Type="http://schemas.openxmlformats.org/officeDocument/2006/relationships/hyperlink" Target="https://wiki.nazk.gov.ua/0273/" TargetMode="External"/><Relationship Id="rId15" Type="http://schemas.openxmlformats.org/officeDocument/2006/relationships/hyperlink" Target="https://metamask.io/" TargetMode="External"/><Relationship Id="rId10" Type="http://schemas.openxmlformats.org/officeDocument/2006/relationships/hyperlink" Target="https://wiki.nazk.gov.ua/category/deklaruvannya/osoblyvosti-vidobrazhennya-vidomostej-pro-nematerialni-aktyv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iki.nazk.gov.ua/category/deklaruvannya/osoblyvosti-vidobrazhennya-vidomostej-pro-nematerialni-aktyvy/"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11324</Words>
  <Characters>6456</Characters>
  <Application>Microsoft Office Word</Application>
  <DocSecurity>0</DocSecurity>
  <Lines>53</Lines>
  <Paragraphs>35</Paragraphs>
  <ScaleCrop>false</ScaleCrop>
  <Company>Hewlett-Packard Company</Company>
  <LinksUpToDate>false</LinksUpToDate>
  <CharactersWithSpaces>17745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2023-11-14T08:36:00Z</dcterms:created>
  <dcterms:modified xsi:type="dcterms:W3CDTF">2023-11-01T03:19:00Z</dcterms:modified>
</cp:coreProperties>
</file>